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auto"/>
        <w:rPr>
          <w:rFonts w:hint="eastAsia" w:ascii="宋体" w:hAnsi="宋体" w:cs="楷体"/>
          <w:sz w:val="24"/>
        </w:rPr>
      </w:pPr>
      <w:r>
        <w:rPr>
          <w:rFonts w:hint="eastAsia" w:ascii="宋体" w:hAnsi="宋体" w:eastAsia="宋体" w:cs="宋体"/>
          <w:b/>
          <w:bCs/>
          <w:sz w:val="32"/>
          <w:szCs w:val="32"/>
          <w:lang w:eastAsia="zh-CN"/>
        </w:rPr>
        <w:t>四</w:t>
      </w:r>
      <w:r>
        <w:rPr>
          <w:rFonts w:hint="eastAsia" w:ascii="宋体" w:hAnsi="宋体" w:eastAsia="宋体" w:cs="宋体"/>
          <w:b/>
          <w:bCs/>
          <w:sz w:val="32"/>
          <w:szCs w:val="32"/>
        </w:rPr>
        <w:t>年级科学</w:t>
      </w:r>
      <w:r>
        <w:rPr>
          <w:rFonts w:hint="eastAsia" w:ascii="宋体" w:hAnsi="宋体" w:eastAsia="宋体" w:cs="宋体"/>
          <w:b/>
          <w:bCs/>
          <w:sz w:val="32"/>
          <w:szCs w:val="32"/>
          <w:lang w:eastAsia="zh-CN"/>
        </w:rPr>
        <w:t>下</w:t>
      </w:r>
      <w:r>
        <w:rPr>
          <w:rFonts w:hint="eastAsia" w:ascii="宋体" w:hAnsi="宋体" w:eastAsia="宋体" w:cs="宋体"/>
          <w:b/>
          <w:bCs/>
          <w:sz w:val="32"/>
          <w:szCs w:val="32"/>
        </w:rPr>
        <w:t>册</w:t>
      </w:r>
      <w:r>
        <w:rPr>
          <w:rFonts w:hint="eastAsia" w:ascii="宋体" w:hAnsi="宋体" w:cs="宋体"/>
          <w:b/>
          <w:bCs/>
          <w:sz w:val="32"/>
          <w:szCs w:val="32"/>
        </w:rPr>
        <w:t>单元复习课作业</w:t>
      </w:r>
      <w:r>
        <w:rPr>
          <w:rFonts w:hint="eastAsia" w:ascii="宋体" w:hAnsi="宋体" w:cs="宋体"/>
          <w:b/>
          <w:bCs/>
          <w:sz w:val="32"/>
          <w:szCs w:val="32"/>
          <w:lang w:val="en-US" w:eastAsia="zh-CN"/>
        </w:rPr>
        <w:t xml:space="preserve"> （四）</w:t>
      </w:r>
    </w:p>
    <w:p>
      <w:pPr>
        <w:keepNext w:val="0"/>
        <w:keepLines w:val="0"/>
        <w:pageBreakBefore w:val="0"/>
        <w:widowControl w:val="0"/>
        <w:kinsoku/>
        <w:wordWrap/>
        <w:overflowPunct/>
        <w:topLinePunct w:val="0"/>
        <w:autoSpaceDE/>
        <w:autoSpaceDN/>
        <w:bidi w:val="0"/>
        <w:snapToGrid/>
        <w:spacing w:line="240" w:lineRule="auto"/>
        <w:ind w:left="0" w:leftChars="0"/>
        <w:jc w:val="center"/>
        <w:textAlignment w:val="auto"/>
        <w:outlineLvl w:val="9"/>
        <w:rPr>
          <w:rFonts w:hint="eastAsia" w:ascii="宋体" w:hAnsi="宋体"/>
          <w:b/>
          <w:bCs/>
          <w:sz w:val="21"/>
          <w:szCs w:val="21"/>
        </w:rPr>
      </w:pPr>
      <w:r>
        <w:rPr>
          <w:rFonts w:hint="eastAsia" w:ascii="宋体" w:hAnsi="宋体" w:cs="楷体"/>
          <w:sz w:val="24"/>
        </w:rPr>
        <w:t>班级：</w:t>
      </w:r>
      <w:r>
        <w:rPr>
          <w:rFonts w:hint="eastAsia" w:ascii="宋体" w:hAnsi="宋体" w:cs="楷体"/>
          <w:sz w:val="24"/>
          <w:u w:val="single"/>
        </w:rPr>
        <w:t xml:space="preserve">         </w:t>
      </w:r>
      <w:r>
        <w:rPr>
          <w:rFonts w:hint="eastAsia" w:ascii="宋体" w:hAnsi="宋体" w:cs="楷体"/>
          <w:sz w:val="24"/>
        </w:rPr>
        <w:t>姓名：</w:t>
      </w:r>
      <w:r>
        <w:rPr>
          <w:rFonts w:hint="eastAsia" w:ascii="宋体" w:hAnsi="宋体" w:cs="楷体"/>
          <w:sz w:val="24"/>
          <w:u w:val="single"/>
        </w:rPr>
        <w:t xml:space="preserve">         </w:t>
      </w:r>
      <w:r>
        <w:rPr>
          <w:rFonts w:hint="eastAsia" w:ascii="宋体" w:hAnsi="宋体" w:cs="楷体"/>
          <w:sz w:val="24"/>
        </w:rPr>
        <w:t>座号：</w:t>
      </w:r>
      <w:r>
        <w:rPr>
          <w:rFonts w:hint="eastAsia" w:ascii="宋体" w:hAnsi="宋体" w:cs="楷体"/>
          <w:sz w:val="24"/>
          <w:u w:val="single"/>
        </w:rPr>
        <w:t xml:space="preserve">         </w:t>
      </w:r>
      <w:r>
        <w:rPr>
          <w:rFonts w:hint="eastAsia" w:ascii="宋体" w:hAnsi="宋体" w:cs="楷体"/>
          <w:sz w:val="24"/>
        </w:rPr>
        <w:t>等级：</w:t>
      </w:r>
      <w:r>
        <w:rPr>
          <w:rFonts w:hint="eastAsia" w:ascii="宋体" w:hAnsi="宋体" w:cs="楷体"/>
          <w:sz w:val="24"/>
          <w:u w:val="single"/>
          <w:lang w:val="en-US" w:eastAsia="zh-CN"/>
        </w:rPr>
        <w:t xml:space="preserve">         </w:t>
      </w:r>
      <w:r>
        <w:rPr>
          <w:rFonts w:hint="eastAsia" w:ascii="宋体" w:hAnsi="宋体" w:cs="楷体"/>
          <w:color w:val="FFFFFF"/>
          <w:sz w:val="24"/>
          <w:u w:val="single"/>
          <w:lang w:val="en-US" w:eastAsia="zh-CN"/>
        </w:rPr>
        <w:t>的</w:t>
      </w:r>
    </w:p>
    <w:p>
      <w:pPr>
        <w:keepNext w:val="0"/>
        <w:keepLines w:val="0"/>
        <w:pageBreakBefore w:val="0"/>
        <w:widowControl w:val="0"/>
        <w:kinsoku/>
        <w:wordWrap/>
        <w:overflowPunct/>
        <w:topLinePunct w:val="0"/>
        <w:autoSpaceDE/>
        <w:autoSpaceDN/>
        <w:bidi w:val="0"/>
        <w:snapToGrid/>
        <w:spacing w:line="240" w:lineRule="auto"/>
        <w:ind w:left="0" w:leftChars="0"/>
        <w:jc w:val="left"/>
        <w:textAlignment w:val="auto"/>
        <w:outlineLvl w:val="9"/>
        <w:rPr>
          <w:rFonts w:hint="eastAsia"/>
          <w:lang w:val="en-US" w:eastAsia="zh-CN"/>
        </w:rPr>
      </w:pPr>
      <w:r>
        <w:rPr>
          <w:rFonts w:hint="eastAsia" w:ascii="宋体" w:hAnsi="宋体"/>
          <w:b/>
          <w:bCs/>
          <w:sz w:val="21"/>
          <w:szCs w:val="21"/>
        </w:rPr>
        <w:t>一、填空题</w:t>
      </w:r>
      <w:r>
        <w:rPr>
          <w:rFonts w:hint="eastAsia" w:ascii="宋体" w:hAnsi="宋体"/>
          <w:b/>
          <w:bCs/>
          <w:sz w:val="21"/>
          <w:szCs w:val="21"/>
          <w:lang w:eastAsia="zh-CN"/>
        </w:rPr>
        <w:t>。</w:t>
      </w:r>
      <w:r>
        <w:rPr>
          <w:rFonts w:hint="eastAsia" w:ascii="宋体" w:hAnsi="宋体"/>
          <w:b/>
          <w:bCs/>
          <w:sz w:val="21"/>
          <w:szCs w:val="21"/>
        </w:rPr>
        <w:t>（</w:t>
      </w:r>
      <w:r>
        <w:rPr>
          <w:rFonts w:hint="eastAsia" w:ascii="宋体" w:hAnsi="宋体"/>
          <w:b/>
          <w:bCs/>
          <w:sz w:val="21"/>
          <w:szCs w:val="21"/>
          <w:lang w:val="en-US" w:eastAsia="zh-CN"/>
        </w:rPr>
        <w:t>10</w:t>
      </w:r>
      <w:r>
        <w:rPr>
          <w:rFonts w:hint="eastAsia" w:ascii="宋体" w:hAnsi="宋体" w:cs="Arial"/>
          <w:sz w:val="21"/>
          <w:szCs w:val="21"/>
          <w:shd w:val="clear" w:color="auto" w:fill="FFFFFF"/>
        </w:rPr>
        <w:t>★</w:t>
      </w:r>
      <w:r>
        <w:rPr>
          <w:rFonts w:hint="eastAsia" w:ascii="宋体" w:hAnsi="宋体"/>
          <w:b/>
          <w:bCs/>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w:t>
      </w:r>
      <w:r>
        <w:rPr>
          <w:rFonts w:hint="eastAsia" w:ascii="仿宋" w:hAnsi="仿宋" w:eastAsia="仿宋" w:cs="仿宋"/>
          <w:lang w:val="en-US" w:eastAsia="zh-CN"/>
        </w:rPr>
        <w:t>花岗岩是常用的______材料，呈花斑状，很坚硬。花岗岩是由__________、________和________组成的。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2.</w:t>
      </w:r>
      <w:r>
        <w:rPr>
          <w:rFonts w:hint="eastAsia" w:ascii="仿宋" w:hAnsi="仿宋" w:eastAsia="仿宋" w:cs="仿宋"/>
          <w:lang w:val="en-US" w:eastAsia="zh-CN"/>
        </w:rPr>
        <w:t>矿物中有金属光泽的大部分是_____________矿物。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3.</w:t>
      </w:r>
      <w:r>
        <w:rPr>
          <w:rFonts w:hint="eastAsia" w:ascii="仿宋" w:hAnsi="仿宋" w:eastAsia="仿宋" w:cs="仿宋"/>
          <w:lang w:val="en-US" w:eastAsia="zh-CN"/>
        </w:rPr>
        <w:t>通过在矿物表面刻画，可以比较它们的_____________。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4.</w:t>
      </w:r>
      <w:r>
        <w:rPr>
          <w:rFonts w:hint="eastAsia" w:ascii="仿宋" w:hAnsi="仿宋" w:eastAsia="仿宋" w:cs="仿宋"/>
          <w:lang w:val="en-US" w:eastAsia="zh-CN"/>
        </w:rPr>
        <w:t>把矿物放在白色的无釉瓷板上摩擦，瓷板上留下的痕迹就是矿物的____________。识别矿物时，它的颜色比矿物外表的颜色更可靠。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仿宋" w:hAnsi="仿宋" w:eastAsia="仿宋" w:cs="仿宋"/>
        </w:rPr>
      </w:pPr>
      <w:r>
        <w:rPr>
          <w:rFonts w:hint="eastAsia" w:ascii="仿宋" w:hAnsi="仿宋" w:eastAsia="仿宋" w:cs="仿宋"/>
          <w:kern w:val="2"/>
          <w:sz w:val="21"/>
          <w:szCs w:val="24"/>
          <w:lang w:val="en-US" w:eastAsia="zh-CN" w:bidi="ar-SA"/>
        </w:rPr>
        <w:t>5.</w:t>
      </w:r>
      <w:r>
        <w:rPr>
          <w:rFonts w:hint="eastAsia" w:ascii="仿宋" w:hAnsi="仿宋" w:eastAsia="仿宋" w:cs="仿宋"/>
          <w:lang w:val="en-US" w:eastAsia="zh-CN"/>
        </w:rPr>
        <w:t>写出三种你研究岩石的方法：_____________、_____________、_____________。</w:t>
      </w:r>
    </w:p>
    <w:p>
      <w:pPr>
        <w:keepNext w:val="0"/>
        <w:keepLines w:val="0"/>
        <w:pageBreakBefore w:val="0"/>
        <w:widowControl w:val="0"/>
        <w:kinsoku/>
        <w:wordWrap/>
        <w:overflowPunct/>
        <w:topLinePunct w:val="0"/>
        <w:autoSpaceDE/>
        <w:autoSpaceDN/>
        <w:bidi w:val="0"/>
        <w:snapToGrid/>
        <w:spacing w:line="240" w:lineRule="auto"/>
        <w:ind w:left="0" w:leftChars="0"/>
        <w:textAlignment w:val="auto"/>
        <w:outlineLvl w:val="9"/>
      </w:pPr>
      <w:r>
        <w:rPr>
          <w:rFonts w:hint="eastAsia" w:ascii="宋体" w:hAnsi="宋体"/>
          <w:b/>
          <w:bCs/>
          <w:sz w:val="21"/>
          <w:szCs w:val="21"/>
          <w:lang w:eastAsia="zh-CN"/>
        </w:rPr>
        <w:t>二</w:t>
      </w:r>
      <w:r>
        <w:rPr>
          <w:rFonts w:hint="eastAsia" w:ascii="宋体" w:hAnsi="宋体"/>
          <w:b/>
          <w:bCs/>
          <w:sz w:val="21"/>
          <w:szCs w:val="21"/>
        </w:rPr>
        <w:t>、</w:t>
      </w:r>
      <w:r>
        <w:rPr>
          <w:rFonts w:hint="eastAsia" w:ascii="宋体" w:hAnsi="宋体"/>
          <w:b/>
          <w:bCs/>
          <w:sz w:val="21"/>
          <w:szCs w:val="21"/>
          <w:lang w:eastAsia="zh-CN"/>
        </w:rPr>
        <w:t>判断题。</w:t>
      </w:r>
      <w:r>
        <w:rPr>
          <w:rFonts w:hint="eastAsia" w:ascii="宋体" w:hAnsi="宋体"/>
          <w:b/>
          <w:bCs/>
          <w:sz w:val="21"/>
          <w:szCs w:val="21"/>
        </w:rPr>
        <w:t>（</w:t>
      </w:r>
      <w:r>
        <w:rPr>
          <w:rFonts w:hint="eastAsia" w:ascii="宋体" w:hAnsi="宋体"/>
          <w:b/>
          <w:bCs/>
          <w:sz w:val="21"/>
          <w:szCs w:val="21"/>
          <w:lang w:val="en-US" w:eastAsia="zh-CN"/>
        </w:rPr>
        <w:t>30</w:t>
      </w:r>
      <w:r>
        <w:rPr>
          <w:rFonts w:hint="eastAsia" w:ascii="宋体" w:hAnsi="宋体" w:cs="Arial"/>
          <w:sz w:val="21"/>
          <w:szCs w:val="21"/>
          <w:shd w:val="clear" w:color="auto" w:fill="FFFFFF"/>
        </w:rPr>
        <w:t>★</w:t>
      </w:r>
      <w:r>
        <w:rPr>
          <w:rFonts w:hint="eastAsia" w:ascii="宋体" w:hAnsi="宋体"/>
          <w:b/>
          <w:bCs/>
          <w:sz w:val="21"/>
          <w:szCs w:val="21"/>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1.岩石都是由一种或几种矿物组成的。（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2.世界上已发现的矿物有近4000种，有些矿物是可以食用的。（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3.岩石颗粒的大小和结构是鉴别岩石种类的重要特征。（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4.云母是种透明、无色或黑色，有玻璃光泽，比较坚硬的矿物。（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5.方解石、石英等有着特殊规则的几何形状，它们都是矿物的晶体。（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6.矿物在自然界中都是单独存在的。（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7.根据成因，地质学家把岩石分为岩浆岩、变质岩和沉积岩三类。（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8.不同的矿物可能有相同的颜色，同一种矿物也可能有多种色彩。（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9.铁片能在铜片上刻画出痕迹，说明铜比铁硬。（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10.石英具有多种色彩，所以条痕颜色也很多。（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11.化石一股存在于沉积岩中。（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12.通过分析岩石中的化石和成分，我们可以了解地球运动的秘密。（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13.我们到野外采集岩石和矿物制作标本，一定要在大人的带领下进行。（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0" w:firstLineChars="200"/>
        <w:jc w:val="left"/>
        <w:textAlignment w:val="auto"/>
        <w:outlineLvl w:val="9"/>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14.岩石的特征和它的形成原因之间没有关系。（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firstLine="422" w:firstLineChars="200"/>
        <w:jc w:val="left"/>
        <w:textAlignment w:val="auto"/>
        <w:outlineLvl w:val="9"/>
        <w:rPr>
          <w:rFonts w:hint="eastAsia" w:ascii="仿宋" w:hAnsi="仿宋" w:eastAsia="仿宋" w:cs="仿宋"/>
          <w:b/>
          <w:bCs/>
        </w:rPr>
      </w:pPr>
      <w:r>
        <w:rPr>
          <w:rFonts w:hint="eastAsia" w:ascii="仿宋" w:hAnsi="仿宋" w:eastAsia="仿宋" w:cs="仿宋"/>
          <w:b/>
          <w:bCs/>
          <w:kern w:val="2"/>
          <w:sz w:val="21"/>
          <w:szCs w:val="24"/>
          <w:lang w:val="en-US" w:eastAsia="zh-CN" w:bidi="ar-SA"/>
        </w:rPr>
        <w:t>15.</w:t>
      </w:r>
      <w:r>
        <w:rPr>
          <w:rFonts w:hint="eastAsia" w:ascii="仿宋" w:hAnsi="仿宋" w:eastAsia="仿宋" w:cs="仿宋"/>
          <w:kern w:val="0"/>
          <w:sz w:val="21"/>
          <w:szCs w:val="21"/>
          <w:lang w:val="en-US" w:eastAsia="zh-CN" w:bidi="ar"/>
        </w:rPr>
        <w:t>稀盐酸有腐蚀性，使用时要注意。（      ）</w:t>
      </w:r>
    </w:p>
    <w:p>
      <w:pPr>
        <w:keepNext w:val="0"/>
        <w:keepLines w:val="0"/>
        <w:pageBreakBefore w:val="0"/>
        <w:widowControl w:val="0"/>
        <w:kinsoku/>
        <w:wordWrap/>
        <w:overflowPunct/>
        <w:topLinePunct w:val="0"/>
        <w:autoSpaceDE/>
        <w:autoSpaceDN/>
        <w:bidi w:val="0"/>
        <w:snapToGrid/>
        <w:spacing w:line="240" w:lineRule="auto"/>
        <w:ind w:left="0" w:leftChars="0"/>
        <w:textAlignment w:val="auto"/>
        <w:outlineLvl w:val="9"/>
      </w:pPr>
      <w:r>
        <w:rPr>
          <w:rFonts w:hint="eastAsia"/>
          <w:b/>
          <w:bCs/>
          <w:lang w:eastAsia="zh-CN"/>
        </w:rPr>
        <w:t>三、选择题。（</w:t>
      </w:r>
      <w:r>
        <w:rPr>
          <w:rFonts w:hint="eastAsia"/>
          <w:b/>
          <w:bCs/>
          <w:lang w:val="en-US" w:eastAsia="zh-CN"/>
        </w:rPr>
        <w:t>30</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w:t>
      </w:r>
      <w:r>
        <w:rPr>
          <w:rFonts w:hint="eastAsia" w:ascii="仿宋" w:hAnsi="仿宋" w:eastAsia="仿宋" w:cs="仿宋"/>
          <w:lang w:val="en-US" w:eastAsia="zh-CN"/>
        </w:rPr>
        <w:t>下列物品中，没有用到矿物的是（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A.计算机          B.电灯            C.木棒</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2.</w:t>
      </w:r>
      <w:r>
        <w:rPr>
          <w:rFonts w:hint="eastAsia" w:ascii="仿宋" w:hAnsi="仿宋" w:eastAsia="仿宋" w:cs="仿宋"/>
          <w:lang w:val="en-US" w:eastAsia="zh-CN"/>
        </w:rPr>
        <w:t>用滴稀盐酸的方法观察岩石，下列相关做法中，错误的是（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滴加完盐酸后，及时把滴管放回瓶中</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B.</w:t>
      </w:r>
      <w:r>
        <w:rPr>
          <w:rFonts w:hint="eastAsia" w:ascii="仿宋" w:hAnsi="仿宋" w:eastAsia="仿宋" w:cs="仿宋"/>
          <w:lang w:val="en-US" w:eastAsia="zh-CN"/>
        </w:rPr>
        <w:t>不小心把稀盐酸滴到手指上时，马上用清水冲洗</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C.</w:t>
      </w:r>
      <w:r>
        <w:rPr>
          <w:rFonts w:hint="eastAsia" w:ascii="仿宋" w:hAnsi="仿宋" w:eastAsia="仿宋" w:cs="仿宋"/>
          <w:lang w:val="en-US" w:eastAsia="zh-CN"/>
        </w:rPr>
        <w:t>直接用手拿滴过盐酸的岩石，到水龙头下冲洗</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3.</w:t>
      </w:r>
      <w:r>
        <w:rPr>
          <w:rFonts w:hint="eastAsia" w:ascii="仿宋" w:hAnsi="仿宋" w:eastAsia="仿宋" w:cs="仿宋"/>
          <w:lang w:val="en-US" w:eastAsia="zh-CN"/>
        </w:rPr>
        <w:t>由岩浆冷却凝固形成的岩石叫做（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 A.沉积岩         B.岩浆岩          C.变质岩</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4.</w:t>
      </w:r>
      <w:r>
        <w:rPr>
          <w:rFonts w:hint="eastAsia" w:ascii="仿宋" w:hAnsi="仿宋" w:eastAsia="仿宋" w:cs="仿宋"/>
          <w:lang w:val="en-US" w:eastAsia="zh-CN"/>
        </w:rPr>
        <w:t>下列岩石中，呈薄层状且常有化石的是（      ）。</w:t>
      </w:r>
    </w:p>
    <w:p>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A.花岗岩         B.石灰岩          C.页岩</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5.</w:t>
      </w:r>
      <w:r>
        <w:rPr>
          <w:rFonts w:hint="eastAsia" w:ascii="仿宋" w:hAnsi="仿宋" w:eastAsia="仿宋" w:cs="仿宋"/>
          <w:lang w:val="en-US" w:eastAsia="zh-CN"/>
        </w:rPr>
        <w:t>可以通过观察矿物碎片的边缘能否看见其他物体的方法来衡量矿物的（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630" w:firstLineChars="3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A.光泽度        B.透明度          C.软硬</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6.</w:t>
      </w:r>
      <w:r>
        <w:rPr>
          <w:rFonts w:hint="eastAsia" w:ascii="仿宋" w:hAnsi="仿宋" w:eastAsia="仿宋" w:cs="仿宋"/>
          <w:lang w:val="en-US" w:eastAsia="zh-CN"/>
        </w:rPr>
        <w:t>广泛应用于制造水泥，制作模型、塑像，还用于医疗手术的矿物是（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630" w:firstLineChars="3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A.滑石          B.石膏            C.石盐</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7.</w:t>
      </w:r>
      <w:r>
        <w:rPr>
          <w:rFonts w:hint="eastAsia" w:ascii="仿宋" w:hAnsi="仿宋" w:eastAsia="仿宋" w:cs="仿宋"/>
          <w:lang w:val="en-US" w:eastAsia="zh-CN"/>
        </w:rPr>
        <w:t>石英、云母、长石这三种矿物中，硬度最大的是（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630" w:firstLineChars="3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A.石英          B.长石            C.云母</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8.</w:t>
      </w:r>
      <w:r>
        <w:rPr>
          <w:rFonts w:hint="eastAsia" w:ascii="仿宋" w:hAnsi="仿宋" w:eastAsia="仿宋" w:cs="仿宋"/>
          <w:lang w:val="en-US" w:eastAsia="zh-CN"/>
        </w:rPr>
        <w:t>从颗粒情况分析，由碎石子或卵石组成的岩石是（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630" w:firstLineChars="3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A.砂岩          B.砾岩            C.页岩</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9.</w:t>
      </w:r>
      <w:r>
        <w:rPr>
          <w:rFonts w:hint="eastAsia" w:ascii="仿宋" w:hAnsi="仿宋" w:eastAsia="仿宋" w:cs="仿宋"/>
          <w:lang w:val="en-US" w:eastAsia="zh-CN"/>
        </w:rPr>
        <w:t>我国已发现各种矿产（      ）种。</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630" w:firstLineChars="3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A.71            B.171             C.711            D.117</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10.</w:t>
      </w:r>
      <w:r>
        <w:rPr>
          <w:rFonts w:hint="eastAsia" w:ascii="仿宋" w:hAnsi="仿宋" w:eastAsia="仿宋" w:cs="仿宋"/>
          <w:lang w:val="en-US" w:eastAsia="zh-CN"/>
        </w:rPr>
        <w:t>通过观察，我们发现石英的特点是（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 xml:space="preserve">乳白色，有点透明，坚硬                </w:t>
      </w:r>
      <w:r>
        <w:rPr>
          <w:rFonts w:hint="eastAsia" w:ascii="仿宋" w:hAnsi="仿宋" w:eastAsia="仿宋" w:cs="仿宋"/>
          <w:kern w:val="2"/>
          <w:sz w:val="21"/>
          <w:szCs w:val="24"/>
          <w:lang w:val="en-US" w:eastAsia="zh-CN" w:bidi="ar-SA"/>
        </w:rPr>
        <w:t>B.</w:t>
      </w:r>
      <w:r>
        <w:rPr>
          <w:rFonts w:hint="eastAsia" w:ascii="仿宋" w:hAnsi="仿宋" w:eastAsia="仿宋" w:cs="仿宋"/>
          <w:lang w:val="en-US" w:eastAsia="zh-CN"/>
        </w:rPr>
        <w:t>黑色，很软易分层</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210" w:firstLineChars="1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C.</w:t>
      </w:r>
      <w:r>
        <w:rPr>
          <w:rFonts w:hint="eastAsia" w:ascii="仿宋" w:hAnsi="仿宋" w:eastAsia="仿宋" w:cs="仿宋"/>
          <w:lang w:val="en-US" w:eastAsia="zh-CN"/>
        </w:rPr>
        <w:t>坚硬，有黑、白相间的斑点</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11.</w:t>
      </w:r>
      <w:r>
        <w:rPr>
          <w:rFonts w:hint="eastAsia" w:ascii="仿宋" w:hAnsi="仿宋" w:eastAsia="仿宋" w:cs="仿宋"/>
          <w:lang w:val="en-US" w:eastAsia="zh-CN"/>
        </w:rPr>
        <w:t>岩石学家常常通过观察岩石薄片的（      ），对岩石的种类作出判断。</w:t>
      </w:r>
    </w:p>
    <w:p>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A.颜色          B.光滑程度        C.成分和颗粒</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12.</w:t>
      </w:r>
      <w:r>
        <w:rPr>
          <w:rFonts w:hint="eastAsia" w:ascii="仿宋" w:hAnsi="仿宋" w:eastAsia="仿宋" w:cs="仿宋"/>
          <w:lang w:val="en-US" w:eastAsia="zh-CN"/>
        </w:rPr>
        <w:t>下列属于花岗岩的是（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A.</w:t>
      </w:r>
      <w:r>
        <w:rPr>
          <w:rFonts w:hint="eastAsia" w:ascii="仿宋" w:hAnsi="仿宋" w:eastAsia="仿宋" w:cs="仿宋"/>
          <w:lang w:val="en-US" w:eastAsia="zh-CN"/>
        </w:rPr>
        <w:t>有小石或卵石</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B.</w:t>
      </w:r>
      <w:r>
        <w:rPr>
          <w:rFonts w:hint="eastAsia" w:ascii="仿宋" w:hAnsi="仿宋" w:eastAsia="仿宋" w:cs="仿宋"/>
          <w:lang w:val="en-US" w:eastAsia="zh-CN"/>
        </w:rPr>
        <w:t>颗粒中等、紧密、晶莹、有的有纹理，遇盐酸有气泡产生</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C.</w:t>
      </w:r>
      <w:r>
        <w:rPr>
          <w:rFonts w:hint="eastAsia" w:ascii="仿宋" w:hAnsi="仿宋" w:eastAsia="仿宋" w:cs="仿宋"/>
          <w:lang w:val="en-US" w:eastAsia="zh-CN"/>
        </w:rPr>
        <w:t>颗粒中等、紧密、有不同的颜色，遇盐酸无气泡产生</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13.</w:t>
      </w:r>
      <w:r>
        <w:rPr>
          <w:rFonts w:hint="eastAsia" w:ascii="仿宋" w:hAnsi="仿宋" w:eastAsia="仿宋" w:cs="仿宋"/>
          <w:lang w:val="en-US" w:eastAsia="zh-CN"/>
        </w:rPr>
        <w:t>下列岩石中，多气孔的是（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A.浮石          B.大理石          C.页岩</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14.</w:t>
      </w:r>
      <w:r>
        <w:rPr>
          <w:rFonts w:hint="eastAsia" w:ascii="仿宋" w:hAnsi="仿宋" w:eastAsia="仿宋" w:cs="仿宋"/>
          <w:lang w:val="en-US" w:eastAsia="zh-CN"/>
        </w:rPr>
        <w:t>下列矿物中，硬度最小的是（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210" w:firstLineChars="1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  A.云母           B.石墨          C.金刚石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0" w:firstLineChars="0"/>
        <w:textAlignment w:val="auto"/>
        <w:outlineLvl w:val="9"/>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15.</w:t>
      </w:r>
      <w:r>
        <w:rPr>
          <w:rFonts w:hint="eastAsia" w:ascii="仿宋" w:hAnsi="仿宋" w:eastAsia="仿宋" w:cs="仿宋"/>
          <w:lang w:val="en-US" w:eastAsia="zh-CN"/>
        </w:rPr>
        <w:t>一种矿物不能用铜钥匙刻画出痕迹，但能用小刀刻画出痕迹。这种矿物的硬度是（      ）。</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b/>
          <w:bCs/>
        </w:rPr>
      </w:pPr>
      <w:r>
        <w:rPr>
          <w:rFonts w:hint="eastAsia" w:ascii="仿宋" w:hAnsi="仿宋" w:eastAsia="仿宋" w:cs="仿宋"/>
          <w:lang w:val="en-US" w:eastAsia="zh-CN"/>
        </w:rPr>
        <w:t>A.较软          B.较硬            C.硬</w:t>
      </w:r>
    </w:p>
    <w:p>
      <w:pPr>
        <w:keepNext w:val="0"/>
        <w:keepLines w:val="0"/>
        <w:pageBreakBefore w:val="0"/>
        <w:widowControl w:val="0"/>
        <w:kinsoku/>
        <w:wordWrap/>
        <w:overflowPunct/>
        <w:topLinePunct w:val="0"/>
        <w:autoSpaceDE/>
        <w:autoSpaceDN/>
        <w:bidi w:val="0"/>
        <w:snapToGrid/>
        <w:spacing w:line="240" w:lineRule="auto"/>
        <w:ind w:left="0" w:leftChars="0"/>
        <w:textAlignment w:val="auto"/>
        <w:outlineLvl w:val="9"/>
        <w:rPr>
          <w:rFonts w:hint="eastAsia" w:eastAsia="宋体"/>
          <w:lang w:eastAsia="zh-CN"/>
        </w:rPr>
      </w:pPr>
      <w:r>
        <w:rPr>
          <w:rFonts w:hint="eastAsia"/>
          <w:b/>
          <w:bCs/>
          <w:lang w:eastAsia="zh-CN"/>
        </w:rPr>
        <w:t>四、连线题。（</w:t>
      </w:r>
      <w:r>
        <w:rPr>
          <w:rFonts w:hint="eastAsia"/>
          <w:b/>
          <w:bCs/>
          <w:lang w:val="en-US" w:eastAsia="zh-CN"/>
        </w:rPr>
        <w:t>4</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420" w:firstLineChars="2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把下列矿物的特征与观察、描述矿物的方法用线连起来。</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1260" w:firstLineChars="6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透明度              把矿物放在白色的无釉瓷板上摩擦</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1260" w:firstLineChars="6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条痕                用指甲、铜钥匙小刀刻画矿物</w:t>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firstLine="1260" w:firstLineChars="60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硬度                隔着矿物碎片的边缘看其他物体</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1260" w:firstLineChars="600"/>
        <w:jc w:val="both"/>
        <w:textAlignment w:val="auto"/>
        <w:outlineLvl w:val="9"/>
        <w:rPr>
          <w:rFonts w:hint="eastAsia" w:ascii="仿宋" w:hAnsi="仿宋" w:eastAsia="仿宋" w:cs="仿宋"/>
          <w:lang w:val="en-US" w:eastAsia="zh-CN"/>
        </w:rPr>
      </w:pPr>
      <w:r>
        <w:rPr>
          <w:rFonts w:hint="eastAsia" w:ascii="仿宋" w:hAnsi="仿宋" w:eastAsia="仿宋" w:cs="仿宋"/>
          <w:lang w:val="en-US" w:eastAsia="zh-CN"/>
        </w:rPr>
        <w:t>磁性                用磁铁吸矿物</w:t>
      </w:r>
    </w:p>
    <w:p>
      <w:pPr>
        <w:keepNext w:val="0"/>
        <w:keepLines w:val="0"/>
        <w:pageBreakBefore w:val="0"/>
        <w:widowControl w:val="0"/>
        <w:kinsoku/>
        <w:wordWrap/>
        <w:overflowPunct/>
        <w:topLinePunct w:val="0"/>
        <w:autoSpaceDE/>
        <w:autoSpaceDN/>
        <w:bidi w:val="0"/>
        <w:snapToGrid/>
        <w:spacing w:line="240" w:lineRule="auto"/>
        <w:ind w:left="0" w:leftChars="0"/>
        <w:textAlignment w:val="auto"/>
        <w:outlineLvl w:val="9"/>
        <w:rPr>
          <w:rFonts w:hint="eastAsia" w:eastAsia="宋体"/>
          <w:lang w:eastAsia="zh-CN"/>
        </w:rPr>
      </w:pPr>
      <w:r>
        <w:rPr>
          <w:rFonts w:hint="eastAsia"/>
          <w:b/>
          <w:bCs/>
          <w:lang w:eastAsia="zh-CN"/>
        </w:rPr>
        <w:t>五、简答题。（</w:t>
      </w:r>
      <w:r>
        <w:rPr>
          <w:rFonts w:hint="eastAsia"/>
          <w:b/>
          <w:bCs/>
          <w:lang w:val="en-US" w:eastAsia="zh-CN"/>
        </w:rPr>
        <w:t>8</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1.请列举岩石或矿物在生活中的用途。(至少写出3种用途)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kern w:val="0"/>
          <w:sz w:val="21"/>
          <w:szCs w:val="21"/>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2.如果老师让我们到野外去采集岩石和矿物标本，采集时我们应注意哪些问题？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0" w:leftChars="0"/>
        <w:jc w:val="both"/>
        <w:textAlignment w:val="auto"/>
        <w:rPr>
          <w:rFonts w:hint="eastAsia" w:ascii="仿宋" w:hAnsi="仿宋" w:eastAsia="仿宋" w:cs="仿宋"/>
          <w:kern w:val="0"/>
          <w:sz w:val="21"/>
          <w:szCs w:val="21"/>
          <w:lang w:val="en-US" w:eastAsia="zh-CN" w:bidi="ar"/>
        </w:rPr>
      </w:pPr>
    </w:p>
    <w:p>
      <w:pPr>
        <w:keepNext w:val="0"/>
        <w:keepLines w:val="0"/>
        <w:pageBreakBefore w:val="0"/>
        <w:widowControl w:val="0"/>
        <w:kinsoku/>
        <w:wordWrap/>
        <w:overflowPunct/>
        <w:topLinePunct w:val="0"/>
        <w:autoSpaceDE/>
        <w:autoSpaceDN/>
        <w:bidi w:val="0"/>
        <w:snapToGrid/>
        <w:spacing w:line="240" w:lineRule="auto"/>
        <w:ind w:left="0" w:leftChars="0"/>
        <w:textAlignment w:val="auto"/>
        <w:outlineLvl w:val="9"/>
        <w:rPr>
          <w:rFonts w:hint="eastAsia" w:eastAsia="宋体"/>
          <w:lang w:eastAsia="zh-CN"/>
        </w:rPr>
      </w:pPr>
      <w:r>
        <w:rPr>
          <w:rFonts w:hint="eastAsia"/>
          <w:b/>
          <w:bCs/>
          <w:lang w:eastAsia="zh-CN"/>
        </w:rPr>
        <w:t>六、实验探究题。（</w:t>
      </w:r>
      <w:r>
        <w:rPr>
          <w:rFonts w:hint="eastAsia"/>
          <w:b/>
          <w:bCs/>
          <w:lang w:val="en-US" w:eastAsia="zh-CN"/>
        </w:rPr>
        <w:t>18</w:t>
      </w:r>
      <w:r>
        <w:rPr>
          <w:rFonts w:hint="eastAsia" w:ascii="宋体" w:hAnsi="宋体" w:cs="Arial"/>
          <w:sz w:val="21"/>
          <w:szCs w:val="21"/>
          <w:shd w:val="clear" w:color="auto" w:fill="FFFFFF"/>
        </w:rPr>
        <w:t>★</w:t>
      </w:r>
      <w:r>
        <w:rPr>
          <w:rFonts w:hint="eastAsia"/>
          <w:b/>
          <w:bCs/>
          <w:lang w:eastAsia="zh-CN"/>
        </w:rPr>
        <w:t>）</w:t>
      </w:r>
    </w:p>
    <w:p>
      <w:pPr>
        <w:keepNext w:val="0"/>
        <w:keepLines w:val="0"/>
        <w:pageBreakBefore w:val="0"/>
        <w:widowControl w:val="0"/>
        <w:numPr>
          <w:ilvl w:val="0"/>
          <w:numId w:val="1"/>
        </w:numPr>
        <w:kinsoku/>
        <w:wordWrap/>
        <w:overflowPunct/>
        <w:topLinePunct w:val="0"/>
        <w:autoSpaceDE/>
        <w:autoSpaceDN/>
        <w:bidi w:val="0"/>
        <w:snapToGrid/>
        <w:spacing w:line="240" w:lineRule="auto"/>
        <w:ind w:left="0" w:leftChars="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（1）在观察岩石时，我们常常按照看、摸、刻、滴的顺序进行。“滴”这种方法是指往岩石新断面上滴上一滴______________。（2</w:t>
      </w:r>
      <w:r>
        <w:rPr>
          <w:rFonts w:hint="eastAsia" w:ascii="宋体" w:hAnsi="宋体" w:cs="Arial"/>
          <w:sz w:val="21"/>
          <w:szCs w:val="21"/>
          <w:shd w:val="clear" w:color="auto" w:fill="FFFFFF"/>
        </w:rPr>
        <w:t>★</w:t>
      </w:r>
      <w:r>
        <w:rPr>
          <w:rFonts w:hint="eastAsia" w:ascii="仿宋" w:hAnsi="仿宋" w:eastAsia="仿宋" w:cs="仿宋"/>
          <w:lang w:val="en-US" w:eastAsia="zh-CN"/>
        </w:rPr>
        <w:t>）</w:t>
      </w:r>
    </w:p>
    <w:p>
      <w:pPr>
        <w:keepNext w:val="0"/>
        <w:keepLines w:val="0"/>
        <w:pageBreakBefore w:val="0"/>
        <w:widowControl w:val="0"/>
        <w:numPr>
          <w:ilvl w:val="0"/>
          <w:numId w:val="2"/>
        </w:numPr>
        <w:kinsoku/>
        <w:wordWrap/>
        <w:overflowPunct/>
        <w:topLinePunct w:val="0"/>
        <w:autoSpaceDE/>
        <w:autoSpaceDN/>
        <w:bidi w:val="0"/>
        <w:snapToGrid/>
        <w:spacing w:line="240" w:lineRule="auto"/>
        <w:ind w:left="0" w:leftChars="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如图所示，科学家鉴别矿物的过程一般为先进行______________观察，再用______________观察，最后对照资料、图鉴确定矿物的种类。（4</w:t>
      </w:r>
      <w:r>
        <w:rPr>
          <w:rFonts w:hint="eastAsia" w:ascii="宋体" w:hAnsi="宋体" w:cs="Arial"/>
          <w:sz w:val="21"/>
          <w:szCs w:val="21"/>
          <w:shd w:val="clear" w:color="auto" w:fill="FFFFFF"/>
        </w:rPr>
        <w:t>★</w:t>
      </w:r>
      <w:r>
        <w:rPr>
          <w:rFonts w:hint="eastAsia" w:ascii="仿宋" w:hAnsi="仿宋" w:eastAsia="仿宋" w:cs="仿宋"/>
          <w:lang w:val="en-US" w:eastAsia="zh-CN"/>
        </w:rPr>
        <w:t>分）</w:t>
      </w:r>
    </w:p>
    <w:p>
      <w:pPr>
        <w:keepNext w:val="0"/>
        <w:keepLines w:val="0"/>
        <w:pageBreakBefore w:val="0"/>
        <w:widowControl/>
        <w:suppressLineNumbers w:val="0"/>
        <w:wordWrap/>
        <w:overflowPunct/>
        <w:topLinePunct w:val="0"/>
        <w:bidi w:val="0"/>
        <w:spacing w:line="240" w:lineRule="auto"/>
        <w:ind w:left="0" w:leftChars="0"/>
        <w:jc w:val="center"/>
        <w:textAlignment w:val="auto"/>
        <w:rPr>
          <w:rFonts w:hint="eastAsia" w:ascii="仿宋" w:hAnsi="仿宋" w:eastAsia="仿宋" w:cs="仿宋"/>
        </w:rPr>
      </w:pPr>
      <w:r>
        <w:rPr>
          <w:rFonts w:hint="eastAsia" w:ascii="仿宋" w:hAnsi="仿宋" w:eastAsia="仿宋" w:cs="仿宋"/>
          <w:kern w:val="0"/>
          <w:sz w:val="24"/>
          <w:szCs w:val="24"/>
          <w:lang w:val="en-US" w:eastAsia="zh-CN" w:bidi="ar"/>
        </w:rPr>
        <w:drawing>
          <wp:inline distT="0" distB="0" distL="114300" distR="114300">
            <wp:extent cx="3582035" cy="857250"/>
            <wp:effectExtent l="0" t="0" r="18415" b="0"/>
            <wp:docPr id="1"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IMG_256"/>
                    <pic:cNvPicPr>
                      <a:picLocks noChangeAspect="1"/>
                    </pic:cNvPicPr>
                  </pic:nvPicPr>
                  <pic:blipFill>
                    <a:blip r:embed="rId10"/>
                    <a:stretch>
                      <a:fillRect/>
                    </a:stretch>
                  </pic:blipFill>
                  <pic:spPr>
                    <a:xfrm>
                      <a:off x="0" y="0"/>
                      <a:ext cx="3582035" cy="8572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snapToGrid/>
        <w:spacing w:line="240" w:lineRule="auto"/>
        <w:ind w:left="0" w:leftChars="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                       野外观察      用显微镜观察     对照资料、图鉴</w:t>
      </w:r>
    </w:p>
    <w:p>
      <w:pPr>
        <w:keepNext w:val="0"/>
        <w:keepLines w:val="0"/>
        <w:pageBreakBefore w:val="0"/>
        <w:widowControl w:val="0"/>
        <w:numPr>
          <w:ilvl w:val="0"/>
          <w:numId w:val="2"/>
        </w:numPr>
        <w:kinsoku/>
        <w:wordWrap/>
        <w:overflowPunct/>
        <w:topLinePunct w:val="0"/>
        <w:autoSpaceDE/>
        <w:autoSpaceDN/>
        <w:bidi w:val="0"/>
        <w:snapToGrid/>
        <w:spacing w:line="240" w:lineRule="auto"/>
        <w:ind w:left="0" w:leftChars="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我们对石英、长石和云母三种矿物的硬度进行了测试，发现硬度最大的是_______________。（2</w:t>
      </w:r>
      <w:r>
        <w:rPr>
          <w:rFonts w:hint="eastAsia" w:ascii="宋体" w:hAnsi="宋体" w:cs="Arial"/>
          <w:sz w:val="21"/>
          <w:szCs w:val="21"/>
          <w:shd w:val="clear" w:color="auto" w:fill="FFFFFF"/>
        </w:rPr>
        <w:t>★</w:t>
      </w:r>
      <w:r>
        <w:rPr>
          <w:rFonts w:hint="eastAsia" w:ascii="仿宋" w:hAnsi="仿宋" w:eastAsia="仿宋" w:cs="仿宋"/>
          <w:lang w:val="en-US" w:eastAsia="zh-CN"/>
        </w:rPr>
        <w:t>）</w:t>
      </w:r>
    </w:p>
    <w:p>
      <w:pPr>
        <w:keepNext w:val="0"/>
        <w:keepLines w:val="0"/>
        <w:pageBreakBefore w:val="0"/>
        <w:widowControl w:val="0"/>
        <w:numPr>
          <w:ilvl w:val="0"/>
          <w:numId w:val="2"/>
        </w:numPr>
        <w:kinsoku/>
        <w:wordWrap/>
        <w:overflowPunct/>
        <w:topLinePunct w:val="0"/>
        <w:autoSpaceDE/>
        <w:autoSpaceDN/>
        <w:bidi w:val="0"/>
        <w:snapToGrid/>
        <w:spacing w:line="240" w:lineRule="auto"/>
        <w:ind w:left="0" w:leftChars="0"/>
        <w:textAlignment w:val="auto"/>
        <w:outlineLvl w:val="9"/>
        <w:rPr>
          <w:rFonts w:hint="eastAsia" w:ascii="仿宋" w:hAnsi="仿宋" w:eastAsia="仿宋" w:cs="仿宋"/>
          <w:lang w:val="en-US" w:eastAsia="zh-CN"/>
        </w:rPr>
      </w:pPr>
      <w:r>
        <w:rPr>
          <w:rFonts w:hint="eastAsia" w:ascii="仿宋" w:hAnsi="仿宋" w:eastAsia="仿宋" w:cs="仿宋"/>
          <w:lang w:val="en-US" w:eastAsia="zh-CN"/>
        </w:rPr>
        <w:t>根据岩石的成因，地质学家把岩石分成了三类。花岗石属于______________岩；大理石属于______________岩；砂岩属于______________岩。（6</w:t>
      </w:r>
      <w:r>
        <w:rPr>
          <w:rFonts w:hint="eastAsia" w:ascii="宋体" w:hAnsi="宋体" w:cs="Arial"/>
          <w:sz w:val="21"/>
          <w:szCs w:val="21"/>
          <w:shd w:val="clear" w:color="auto" w:fill="FFFFFF"/>
        </w:rPr>
        <w:t>★</w:t>
      </w:r>
      <w:r>
        <w:rPr>
          <w:rFonts w:hint="eastAsia" w:ascii="仿宋" w:hAnsi="仿宋" w:eastAsia="仿宋" w:cs="仿宋"/>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lang w:val="en-US" w:eastAsia="zh-CN"/>
        </w:rPr>
      </w:pPr>
      <w:r>
        <w:rPr>
          <w:rFonts w:hint="eastAsia" w:ascii="仿宋" w:hAnsi="仿宋" w:eastAsia="仿宋" w:cs="仿宋"/>
          <w:lang w:val="en-US" w:eastAsia="zh-CN"/>
        </w:rPr>
        <w:t>2.观察一块不知名的矿物，可以从哪些方面进行观察？（4</w:t>
      </w:r>
      <w:r>
        <w:rPr>
          <w:rFonts w:hint="eastAsia" w:ascii="宋体" w:hAnsi="宋体" w:cs="Arial"/>
          <w:sz w:val="21"/>
          <w:szCs w:val="21"/>
          <w:shd w:val="clear" w:color="auto" w:fill="FFFFFF"/>
        </w:rPr>
        <w:t>★</w:t>
      </w:r>
      <w:r>
        <w:rPr>
          <w:rFonts w:hint="eastAsia" w:ascii="仿宋" w:hAnsi="仿宋" w:eastAsia="仿宋" w:cs="仿宋"/>
          <w:lang w:val="en-US" w:eastAsia="zh-CN"/>
        </w:rPr>
        <w:t>）</w:t>
      </w:r>
    </w:p>
    <w:p>
      <w:pPr>
        <w:keepNext w:val="0"/>
        <w:keepLines w:val="0"/>
        <w:pageBreakBefore w:val="0"/>
        <w:numPr>
          <w:ilvl w:val="0"/>
          <w:numId w:val="3"/>
        </w:numPr>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lang w:val="en-US" w:eastAsia="zh-CN"/>
        </w:rPr>
      </w:pPr>
      <w:r>
        <w:rPr>
          <w:rFonts w:hint="eastAsia" w:ascii="仿宋" w:hAnsi="仿宋" w:eastAsia="仿宋" w:cs="仿宋"/>
          <w:lang w:val="en-US" w:eastAsia="zh-CN"/>
        </w:rPr>
        <w:t>观察矿物的_______________________________________。</w:t>
      </w:r>
    </w:p>
    <w:p>
      <w:pPr>
        <w:keepNext w:val="0"/>
        <w:keepLines w:val="0"/>
        <w:pageBreakBefore w:val="0"/>
        <w:numPr>
          <w:ilvl w:val="0"/>
          <w:numId w:val="3"/>
        </w:numPr>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lang w:val="en-US" w:eastAsia="zh-CN"/>
        </w:rPr>
      </w:pPr>
      <w:r>
        <w:rPr>
          <w:rFonts w:hint="eastAsia" w:ascii="仿宋" w:hAnsi="仿宋" w:eastAsia="仿宋" w:cs="仿宋"/>
          <w:lang w:val="en-US" w:eastAsia="zh-CN"/>
        </w:rPr>
        <w:t>观察矿物的_______________________________________。</w:t>
      </w:r>
    </w:p>
    <w:p>
      <w:pPr>
        <w:keepNext w:val="0"/>
        <w:keepLines w:val="0"/>
        <w:pageBreakBefore w:val="0"/>
        <w:numPr>
          <w:ilvl w:val="0"/>
          <w:numId w:val="3"/>
        </w:numPr>
        <w:kinsoku/>
        <w:wordWrap/>
        <w:overflowPunct/>
        <w:topLinePunct w:val="0"/>
        <w:autoSpaceDE/>
        <w:autoSpaceDN/>
        <w:bidi w:val="0"/>
        <w:adjustRightInd/>
        <w:snapToGrid/>
        <w:spacing w:line="240" w:lineRule="auto"/>
        <w:ind w:left="0" w:leftChars="0"/>
        <w:textAlignment w:val="auto"/>
        <w:rPr>
          <w:rFonts w:hint="eastAsia" w:ascii="仿宋" w:hAnsi="仿宋" w:eastAsia="仿宋" w:cs="仿宋"/>
          <w:lang w:val="en-US" w:eastAsia="zh-CN"/>
        </w:rPr>
      </w:pPr>
      <w:r>
        <w:rPr>
          <w:rFonts w:hint="eastAsia" w:ascii="仿宋" w:hAnsi="仿宋" w:eastAsia="仿宋" w:cs="仿宋"/>
          <w:lang w:val="en-US" w:eastAsia="zh-CN"/>
        </w:rPr>
        <w:t>观察矿物的_______________________________________。</w:t>
      </w:r>
    </w:p>
    <w:p>
      <w:pPr>
        <w:keepNext w:val="0"/>
        <w:keepLines w:val="0"/>
        <w:pageBreakBefore w:val="0"/>
        <w:numPr>
          <w:ilvl w:val="0"/>
          <w:numId w:val="3"/>
        </w:numPr>
        <w:kinsoku/>
        <w:wordWrap/>
        <w:overflowPunct/>
        <w:topLinePunct w:val="0"/>
        <w:autoSpaceDE/>
        <w:autoSpaceDN/>
        <w:bidi w:val="0"/>
        <w:adjustRightInd/>
        <w:snapToGrid/>
        <w:spacing w:line="240" w:lineRule="auto"/>
        <w:ind w:left="0" w:leftChars="0"/>
        <w:textAlignment w:val="auto"/>
      </w:pPr>
      <w:r>
        <w:rPr>
          <w:rFonts w:hint="eastAsia" w:ascii="仿宋" w:hAnsi="仿宋" w:eastAsia="仿宋" w:cs="仿宋"/>
          <w:lang w:val="en-US" w:eastAsia="zh-CN"/>
        </w:rPr>
        <w:t>观察矿物的_______________________________________。</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7" w:h="16839"/>
      <w:pgMar w:top="1134" w:right="1134" w:bottom="1134" w:left="1134" w:header="340" w:footer="28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宋体"/>
        <w:lang w:eastAsia="zh-CN"/>
      </w:rPr>
    </w:pPr>
    <w:r>
      <w:rPr>
        <w:rFonts w:hint="eastAsia" w:eastAsia="宋体"/>
        <w:lang w:eastAsia="zh-CN"/>
      </w:rPr>
      <w:drawing>
        <wp:inline distT="0" distB="0" distL="114300" distR="114300">
          <wp:extent cx="762000" cy="180975"/>
          <wp:effectExtent l="0" t="0" r="0" b="9525"/>
          <wp:docPr id="3" name="图片 7" descr="空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空白"/>
                  <pic:cNvPicPr>
                    <a:picLocks noChangeAspect="1"/>
                  </pic:cNvPicPr>
                </pic:nvPicPr>
                <pic:blipFill>
                  <a:blip r:embed="rId1"/>
                  <a:stretch>
                    <a:fillRect/>
                  </a:stretch>
                </pic:blipFill>
                <pic:spPr>
                  <a:xfrm>
                    <a:off x="0" y="0"/>
                    <a:ext cx="762000" cy="18097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宋体" w:hAnsi="宋体"/>
      </w:rPr>
      <w:t xml:space="preserve">21世纪教育网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eastAsia="宋体"/>
        <w:lang w:eastAsia="zh-CN"/>
      </w:rPr>
    </w:pPr>
    <w:r>
      <w:rPr>
        <w:rFonts w:hint="eastAsia" w:eastAsia="宋体"/>
        <w:lang w:eastAsia="zh-CN"/>
      </w:rPr>
      <w:drawing>
        <wp:inline distT="0" distB="0" distL="114300" distR="114300">
          <wp:extent cx="762000" cy="180975"/>
          <wp:effectExtent l="0" t="0" r="0" b="9525"/>
          <wp:docPr id="2" name="图片 6" descr="空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空白"/>
                  <pic:cNvPicPr>
                    <a:picLocks noChangeAspect="1"/>
                  </pic:cNvPicPr>
                </pic:nvPicPr>
                <pic:blipFill>
                  <a:blip r:embed="rId1"/>
                  <a:stretch>
                    <a:fillRect/>
                  </a:stretch>
                </pic:blipFill>
                <pic:spPr>
                  <a:xfrm>
                    <a:off x="0" y="0"/>
                    <a:ext cx="762000" cy="1809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25142931" o:spid="_x0000_s2050" o:spt="136" type="#_x0000_t136" style="position:absolute;left:0pt;height:71.25pt;width:557.2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PowerPlusWaterMarkObject25142930" o:spid="_x0000_s2049" o:spt="136" type="#_x0000_t136" style="position:absolute;left:0pt;height:71.25pt;width:557.2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21世纪教育网精选资料" style="font-family:微软雅黑;font-size:5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EA5B2"/>
    <w:multiLevelType w:val="singleLevel"/>
    <w:tmpl w:val="B57EA5B2"/>
    <w:lvl w:ilvl="0" w:tentative="0">
      <w:start w:val="2"/>
      <w:numFmt w:val="decimal"/>
      <w:suff w:val="nothing"/>
      <w:lvlText w:val="（%1）"/>
      <w:lvlJc w:val="left"/>
    </w:lvl>
  </w:abstractNum>
  <w:abstractNum w:abstractNumId="1">
    <w:nsid w:val="467D593B"/>
    <w:multiLevelType w:val="singleLevel"/>
    <w:tmpl w:val="467D593B"/>
    <w:lvl w:ilvl="0" w:tentative="0">
      <w:start w:val="1"/>
      <w:numFmt w:val="decimal"/>
      <w:suff w:val="nothing"/>
      <w:lvlText w:val="（%1）"/>
      <w:lvlJc w:val="left"/>
    </w:lvl>
  </w:abstractNum>
  <w:abstractNum w:abstractNumId="2">
    <w:nsid w:val="68D0186F"/>
    <w:multiLevelType w:val="singleLevel"/>
    <w:tmpl w:val="68D0186F"/>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0NGIwYmE1YjJjYjAwMjFkZGRjNjNkOTYxN2MyOTYifQ=="/>
  </w:docVars>
  <w:rsids>
    <w:rsidRoot w:val="00000000"/>
    <w:rsid w:val="061B4C9C"/>
    <w:rsid w:val="1C4C6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2022-01-28T03:49:00Z</dcterms:created>
  <dc:creator>Lenovo</dc:creator>
  <cp:lastModifiedBy>liwei</cp:lastModifiedBy>
  <dcterms:modified xsi:type="dcterms:W3CDTF">2025-02-26T01:34:03Z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D2538AC5ACA14302B1C33039431A34D4</vt:lpwstr>
  </property>
</Properties>
</file>