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2473E">
      <w:pPr>
        <w:jc w:val="center"/>
        <w:rPr>
          <w:rFonts w:eastAsia="宋体"/>
          <w:b/>
          <w:bCs/>
          <w:sz w:val="28"/>
          <w:szCs w:val="28"/>
        </w:rPr>
      </w:pPr>
      <w:r>
        <w:rPr>
          <w:rFonts w:hint="eastAsia" w:eastAsia="宋体"/>
          <w:b/>
          <w:bCs/>
          <w:sz w:val="28"/>
          <w:szCs w:val="28"/>
          <w:lang w:val="en-US" w:eastAsia="zh-CN"/>
        </w:rPr>
        <w:t>七</w:t>
      </w:r>
      <w:r>
        <w:rPr>
          <w:rFonts w:hint="eastAsia" w:eastAsia="宋体"/>
          <w:b/>
          <w:bCs/>
          <w:sz w:val="28"/>
          <w:szCs w:val="28"/>
        </w:rPr>
        <w:t>年级下册单元复习课作业参考答案（</w:t>
      </w:r>
      <w:r>
        <w:rPr>
          <w:rFonts w:hint="eastAsia" w:eastAsia="宋体"/>
          <w:b/>
          <w:bCs/>
          <w:sz w:val="28"/>
          <w:szCs w:val="28"/>
          <w:lang w:val="en-US" w:eastAsia="zh-CN"/>
        </w:rPr>
        <w:t>四</w:t>
      </w:r>
      <w:bookmarkStart w:id="1" w:name="_GoBack"/>
      <w:bookmarkEnd w:id="1"/>
      <w:r>
        <w:rPr>
          <w:rFonts w:hint="eastAsia" w:eastAsia="宋体"/>
          <w:b/>
          <w:bCs/>
          <w:sz w:val="28"/>
          <w:szCs w:val="28"/>
        </w:rPr>
        <w:t>）</w:t>
      </w:r>
    </w:p>
    <w:p w14:paraId="0BE35E60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一、选择题</w:t>
      </w:r>
    </w:p>
    <w:p w14:paraId="34D70CC3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 xml:space="preserve">1. </w:t>
      </w:r>
      <w:r>
        <w:rPr>
          <w:rFonts w:hint="eastAsia" w:ascii="宋体" w:hAnsi="宋体" w:eastAsia="宋体" w:cs="Times New Roman"/>
          <w:sz w:val="24"/>
        </w:rPr>
        <w:t xml:space="preserve">B 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2.B 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3.C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4</w:t>
      </w:r>
      <w:r>
        <w:rPr>
          <w:rFonts w:ascii="宋体" w:hAnsi="宋体" w:eastAsia="宋体" w:cs="Times New Roman"/>
          <w:sz w:val="24"/>
        </w:rPr>
        <w:t>.</w:t>
      </w:r>
      <w:r>
        <w:rPr>
          <w:rFonts w:hint="eastAsia" w:ascii="宋体" w:hAnsi="宋体" w:eastAsia="宋体" w:cs="Times New Roman"/>
          <w:sz w:val="24"/>
        </w:rPr>
        <w:t xml:space="preserve">D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5.A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6.B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7.D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8.D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9.D 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>10.A</w:t>
      </w:r>
    </w:p>
    <w:p w14:paraId="4ED1397A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二、简答题</w:t>
      </w:r>
    </w:p>
    <w:p w14:paraId="4BF2A7DE">
      <w:pPr>
        <w:spacing w:line="360" w:lineRule="auto"/>
        <w:jc w:val="left"/>
        <w:textAlignment w:val="center"/>
        <w:rPr>
          <w:rFonts w:eastAsia="宋体"/>
          <w:sz w:val="24"/>
        </w:rPr>
      </w:pPr>
      <w:r>
        <w:rPr>
          <w:rFonts w:hint="eastAsia" w:ascii="宋体" w:hAnsi="宋体" w:eastAsia="宋体" w:cs="Times New Roman"/>
          <w:sz w:val="24"/>
        </w:rPr>
        <w:t>11.（1）</w:t>
      </w:r>
      <w:r>
        <w:rPr>
          <w:rFonts w:hint="eastAsia" w:eastAsia="宋体"/>
          <w:sz w:val="24"/>
        </w:rPr>
        <w:t>情境一:肖像权。情境二:隐私权。情境三:人身权。</w:t>
      </w:r>
    </w:p>
    <w:p w14:paraId="2CDC06A7">
      <w:pPr>
        <w:spacing w:line="360" w:lineRule="auto"/>
        <w:ind w:firstLine="240" w:firstLineChars="100"/>
        <w:jc w:val="left"/>
        <w:textAlignment w:val="center"/>
        <w:rPr>
          <w:rFonts w:eastAsia="宋体"/>
          <w:sz w:val="24"/>
        </w:rPr>
      </w:pPr>
      <w:bookmarkStart w:id="0" w:name="OLE_LINK1"/>
      <w:r>
        <w:rPr>
          <w:rFonts w:hint="eastAsia" w:ascii="宋体" w:hAnsi="宋体" w:eastAsia="宋体" w:cs="Times New Roman"/>
          <w:sz w:val="24"/>
        </w:rPr>
        <w:t>（2）</w:t>
      </w:r>
      <w:bookmarkEnd w:id="0"/>
      <w:r>
        <w:rPr>
          <w:rFonts w:hint="eastAsia" w:eastAsia="宋体"/>
          <w:sz w:val="24"/>
        </w:rPr>
        <w:t>依法自卫和请求法律保护。</w:t>
      </w:r>
    </w:p>
    <w:p w14:paraId="57B3348A">
      <w:pPr>
        <w:spacing w:line="360" w:lineRule="auto"/>
        <w:jc w:val="left"/>
        <w:textAlignment w:val="center"/>
        <w:rPr>
          <w:rFonts w:eastAsia="宋体"/>
          <w:sz w:val="24"/>
        </w:rPr>
      </w:pPr>
      <w:r>
        <w:rPr>
          <w:rFonts w:hint="eastAsia" w:ascii="宋体" w:hAnsi="宋体" w:eastAsia="宋体" w:cs="Times New Roman"/>
          <w:sz w:val="24"/>
        </w:rPr>
        <w:t>1</w:t>
      </w:r>
      <w:r>
        <w:rPr>
          <w:rFonts w:ascii="宋体" w:hAnsi="宋体" w:eastAsia="宋体" w:cs="Times New Roman"/>
          <w:sz w:val="24"/>
        </w:rPr>
        <w:t>2.</w:t>
      </w:r>
      <w:r>
        <w:rPr>
          <w:rFonts w:hint="eastAsia" w:ascii="宋体" w:hAnsi="宋体" w:eastAsia="宋体" w:cs="Times New Roman"/>
          <w:sz w:val="24"/>
        </w:rPr>
        <w:t>（1）</w:t>
      </w:r>
      <w:r>
        <w:rPr>
          <w:rFonts w:hint="eastAsia" w:eastAsia="宋体"/>
          <w:sz w:val="24"/>
        </w:rPr>
        <w:t>乘客李某某的行为是刑事违法行为(犯罪)。示例:李某某抢夺司机方向盘的行为具有严重社会危害性、刑事违法性,触犯了我国的刑法,应当受到刑罚处罚。</w:t>
      </w:r>
    </w:p>
    <w:p w14:paraId="35248C87">
      <w:pPr>
        <w:spacing w:line="360" w:lineRule="auto"/>
        <w:jc w:val="left"/>
        <w:textAlignment w:val="center"/>
        <w:rPr>
          <w:rFonts w:eastAsia="宋体"/>
          <w:sz w:val="24"/>
        </w:rPr>
      </w:pPr>
      <w:r>
        <w:rPr>
          <w:rFonts w:hint="eastAsia" w:ascii="宋体" w:hAnsi="宋体" w:eastAsia="宋体" w:cs="Times New Roman"/>
          <w:sz w:val="24"/>
        </w:rPr>
        <w:t>（2）规则意识、法治意识、权利意识、安全意识等。</w:t>
      </w:r>
    </w:p>
    <w:p w14:paraId="73E8DBA7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三、概括与评析题</w:t>
      </w:r>
    </w:p>
    <w:p w14:paraId="1A7E8493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13.（1）如《打击电信网络诈骗 顺应民意期待》《严惩电信诈骗犯罪 守护人民合法权益》</w:t>
      </w:r>
    </w:p>
    <w:p w14:paraId="0BCC6B4B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（2）①</w:t>
      </w:r>
      <w:r>
        <w:rPr>
          <w:rFonts w:hint="eastAsia" w:ascii="宋体" w:hAnsi="宋体" w:eastAsia="宋体" w:cs="Times New Roman"/>
          <w:b/>
          <w:bCs/>
          <w:sz w:val="24"/>
        </w:rPr>
        <w:t>从法不可违的角度</w:t>
      </w:r>
      <w:r>
        <w:rPr>
          <w:rFonts w:hint="eastAsia" w:ascii="宋体" w:hAnsi="宋体" w:eastAsia="宋体" w:cs="Times New Roman"/>
          <w:sz w:val="24"/>
        </w:rPr>
        <w:t>:不违法是人们行为的底线。只要是违法行为，都会对国家的、社会的、集体的利益和其他公民的合法的自由和权利造成损害，都具有社会危害性,都要依法承担相应的法律责任。</w:t>
      </w:r>
    </w:p>
    <w:p w14:paraId="06D0FD2A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②</w:t>
      </w:r>
      <w:r>
        <w:rPr>
          <w:rFonts w:hint="eastAsia" w:ascii="宋体" w:hAnsi="宋体" w:eastAsia="宋体" w:cs="Times New Roman"/>
          <w:b/>
          <w:bCs/>
          <w:sz w:val="24"/>
        </w:rPr>
        <w:t>从法律的作用的角度</w:t>
      </w:r>
      <w:r>
        <w:rPr>
          <w:rFonts w:hint="eastAsia" w:ascii="宋体" w:hAnsi="宋体" w:eastAsia="宋体" w:cs="Times New Roman"/>
          <w:sz w:val="24"/>
        </w:rPr>
        <w:t>:法律通过规范全体社会成员的行为,实现社会的有序运行。法律通过建立和实行各种社会制度,维护社会的文明和谐。法律通过调解纠纷和制裁违法犯罪,促进社会公平正义,保障人民安居乐业。</w:t>
      </w:r>
    </w:p>
    <w:p w14:paraId="298C1584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③</w:t>
      </w:r>
      <w:r>
        <w:rPr>
          <w:rFonts w:hint="eastAsia" w:ascii="宋体" w:hAnsi="宋体" w:eastAsia="宋体" w:cs="Times New Roman"/>
          <w:b/>
          <w:bCs/>
          <w:sz w:val="24"/>
        </w:rPr>
        <w:t>从保障财产权的角度</w:t>
      </w:r>
      <w:r>
        <w:rPr>
          <w:rFonts w:hint="eastAsia" w:ascii="宋体" w:hAnsi="宋体" w:eastAsia="宋体" w:cs="Times New Roman"/>
          <w:sz w:val="24"/>
        </w:rPr>
        <w:t>:人们的生活离不开财产,财产是人们赖以生存和发展的物质基础和保障。法律保护合法财产的所有权。切实保护合法财产的所有权,对于保障人们的正常生活、激励人们创造和积累财富、促进经济发展、维护社会和谐稳定,具有重要意义。</w:t>
      </w:r>
    </w:p>
    <w:p w14:paraId="61DE7613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④</w:t>
      </w:r>
      <w:r>
        <w:rPr>
          <w:rFonts w:hint="eastAsia" w:ascii="宋体" w:hAnsi="宋体" w:eastAsia="宋体" w:cs="Times New Roman"/>
          <w:b/>
          <w:bCs/>
          <w:sz w:val="24"/>
        </w:rPr>
        <w:t>从严于律己的角度:</w:t>
      </w:r>
      <w:r>
        <w:rPr>
          <w:rFonts w:hint="eastAsia" w:ascii="宋体" w:hAnsi="宋体" w:eastAsia="宋体" w:cs="Times New Roman"/>
          <w:sz w:val="24"/>
        </w:rPr>
        <w:t>作为社会的一员,我们要珍惜美好生活,认清违法犯罪的危害,依法自律,做自觉遵纪守法的人。我们要树立正确的是非观念,增强自控力,严于律己,积极抵制不良心理和行为，防患于未然。</w:t>
      </w:r>
    </w:p>
    <w:p w14:paraId="71431646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四、探究与实践</w:t>
      </w:r>
    </w:p>
    <w:p w14:paraId="472FD4BA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14.（</w:t>
      </w:r>
      <w:r>
        <w:rPr>
          <w:rFonts w:ascii="宋体" w:hAnsi="宋体" w:eastAsia="宋体" w:cs="Times New Roman"/>
          <w:sz w:val="24"/>
        </w:rPr>
        <w:t>1)</w:t>
      </w:r>
      <w:r>
        <w:rPr>
          <w:rFonts w:hint="eastAsia" w:ascii="宋体" w:hAnsi="宋体" w:eastAsia="宋体" w:cs="Times New Roman"/>
          <w:sz w:val="24"/>
        </w:rPr>
        <w:t>①学习民法典知识,树立法治精神。②与法同行,依法维权。(任答一个即可)</w:t>
      </w:r>
    </w:p>
    <w:p w14:paraId="7787611A"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(</w:t>
      </w:r>
      <w:r>
        <w:rPr>
          <w:rFonts w:hint="eastAsia" w:ascii="宋体" w:hAnsi="宋体" w:eastAsia="宋体" w:cs="Times New Roman"/>
          <w:sz w:val="24"/>
        </w:rPr>
        <w:t>2</w:t>
      </w:r>
      <w:r>
        <w:rPr>
          <w:rFonts w:ascii="宋体" w:hAnsi="宋体" w:eastAsia="宋体" w:cs="Times New Roman"/>
          <w:sz w:val="24"/>
        </w:rPr>
        <w:t>)</w:t>
      </w:r>
      <w:r>
        <w:rPr>
          <w:rFonts w:hint="eastAsia" w:ascii="宋体" w:hAnsi="宋体" w:eastAsia="宋体" w:cs="Times New Roman"/>
          <w:sz w:val="24"/>
        </w:rPr>
        <w:t>①沟通协调能力。②能够掌握基本的民法典相关知识。③善于解决问题的能力。④在品德、学习成绩等方面能够起到带头作用。⑤善于团队合作等。</w:t>
      </w:r>
    </w:p>
    <w:p w14:paraId="2320A8C4"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(</w:t>
      </w:r>
      <w:r>
        <w:rPr>
          <w:rFonts w:hint="eastAsia" w:ascii="宋体" w:hAnsi="宋体" w:eastAsia="宋体" w:cs="Times New Roman"/>
          <w:sz w:val="24"/>
        </w:rPr>
        <w:t>3</w:t>
      </w:r>
      <w:r>
        <w:rPr>
          <w:rFonts w:ascii="宋体" w:hAnsi="宋体" w:eastAsia="宋体" w:cs="Times New Roman"/>
          <w:sz w:val="24"/>
        </w:rPr>
        <w:t>)</w:t>
      </w:r>
      <w:r>
        <w:rPr>
          <w:rFonts w:hint="eastAsia" w:ascii="宋体" w:hAnsi="宋体" w:eastAsia="宋体" w:cs="Times New Roman"/>
          <w:sz w:val="24"/>
        </w:rPr>
        <w:t>①民法典是新中国第一部以“法典”命名的法律,是“社会生活的百科全书”。民法典涉及经济社会生活方方面面,同人民群众生产生活密不可分。②民法典是一部调整平等主体之间的人身关系和财产关系,体现对生命健康、财产安全、交易便利、生活幸福、人格尊严等各方面权利平等保护的法律。③民法典注重融入社会主义核心价值观,彰显中华传统美德和社会公德、职业道德、家庭美德、个人品德,体现法治与德治相结合的治国理念。④民法典规定了人们从事民事活动的基本原则。</w:t>
      </w:r>
    </w:p>
    <w:p w14:paraId="6B32EDFA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五、课外拓展题</w:t>
      </w:r>
    </w:p>
    <w:p w14:paraId="0FCEB87B">
      <w:pPr>
        <w:spacing w:line="360" w:lineRule="auto"/>
        <w:ind w:left="240" w:hanging="240" w:hangingChars="100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15.现象概括:通过对部分电动自行车车主的问卷调查,发现存在多种不安全充电行为,如室内充电、飞线充电、楼道内充电、长时间充电以及给超年限、改装后的电动自行车充电等，且这些不安全充电行为的比例都较高。</w:t>
      </w:r>
    </w:p>
    <w:p w14:paraId="399AC6A4">
      <w:pPr>
        <w:spacing w:line="360" w:lineRule="auto"/>
        <w:ind w:left="240" w:hanging="240" w:hangingChars="100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建议:①加强宣传教育,利用各种渠道宣传电动自行车不安全充电的危害,提高车主的安全意识。②完善相关法规,明确对不安全充电行为的处罚规定,加强监管力度。③设置专门充电区域,提供安全、规范的充电场所。④定期对电动自行车的电池等关键部件进行检查,及时发现和处理安全隐患。</w:t>
      </w:r>
    </w:p>
    <w:p w14:paraId="757C4EBF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0YjI2ODZlNzk0ZTYzNzc0OTNlMzA4MTg2Zjk5YjMifQ=="/>
  </w:docVars>
  <w:rsids>
    <w:rsidRoot w:val="007F1FEF"/>
    <w:rsid w:val="00053B66"/>
    <w:rsid w:val="00073E0C"/>
    <w:rsid w:val="000B45C2"/>
    <w:rsid w:val="000C69D9"/>
    <w:rsid w:val="00144546"/>
    <w:rsid w:val="00281BD2"/>
    <w:rsid w:val="002B02E4"/>
    <w:rsid w:val="003014E8"/>
    <w:rsid w:val="003A7D9A"/>
    <w:rsid w:val="00436645"/>
    <w:rsid w:val="00531670"/>
    <w:rsid w:val="005327CD"/>
    <w:rsid w:val="005620FB"/>
    <w:rsid w:val="006415EA"/>
    <w:rsid w:val="00706FF4"/>
    <w:rsid w:val="0074116E"/>
    <w:rsid w:val="007723FC"/>
    <w:rsid w:val="007F1FEF"/>
    <w:rsid w:val="00805CFB"/>
    <w:rsid w:val="008A0BD4"/>
    <w:rsid w:val="009D39BA"/>
    <w:rsid w:val="009E3C43"/>
    <w:rsid w:val="00A800F5"/>
    <w:rsid w:val="00A813FB"/>
    <w:rsid w:val="00AA46B3"/>
    <w:rsid w:val="00AE441A"/>
    <w:rsid w:val="00B06AF9"/>
    <w:rsid w:val="00B9508F"/>
    <w:rsid w:val="00BE39AC"/>
    <w:rsid w:val="00BE63F6"/>
    <w:rsid w:val="00C20E51"/>
    <w:rsid w:val="00C45AFF"/>
    <w:rsid w:val="00C572C9"/>
    <w:rsid w:val="00C7376B"/>
    <w:rsid w:val="00D10F67"/>
    <w:rsid w:val="00D17DE0"/>
    <w:rsid w:val="00D71EB6"/>
    <w:rsid w:val="00DC70BF"/>
    <w:rsid w:val="00DE47C9"/>
    <w:rsid w:val="00E73DD4"/>
    <w:rsid w:val="00EC2FE3"/>
    <w:rsid w:val="00EC3F0D"/>
    <w:rsid w:val="00FF0429"/>
    <w:rsid w:val="22123047"/>
    <w:rsid w:val="27830EB2"/>
    <w:rsid w:val="2D6C3F53"/>
    <w:rsid w:val="2F063F34"/>
    <w:rsid w:val="377E596E"/>
    <w:rsid w:val="56680EAC"/>
    <w:rsid w:val="652147CE"/>
    <w:rsid w:val="711517D9"/>
    <w:rsid w:val="7581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oc 5"/>
    <w:basedOn w:val="1"/>
    <w:next w:val="1"/>
    <w:qFormat/>
    <w:uiPriority w:val="0"/>
    <w:pPr>
      <w:wordWrap w:val="0"/>
      <w:spacing w:after="200" w:line="276" w:lineRule="auto"/>
      <w:ind w:left="1275"/>
    </w:pPr>
    <w:rPr>
      <w:rFonts w:ascii="宋体" w:hAnsi="宋体" w:eastAsia="Times New Roman" w:cs="Times New Roman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9">
    <w:name w:val="页眉 字符"/>
    <w:basedOn w:val="8"/>
    <w:link w:val="5"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1195</Words>
  <Characters>1230</Characters>
  <Lines>9</Lines>
  <Paragraphs>2</Paragraphs>
  <TotalTime>25</TotalTime>
  <ScaleCrop>false</ScaleCrop>
  <LinksUpToDate>false</LinksUpToDate>
  <CharactersWithSpaces>1259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2025-02-07T15:41:00Z</dcterms:created>
  <dc:creator>Administrator</dc:creator>
  <cp:lastModifiedBy>阳光下旅行</cp:lastModifiedBy>
  <dcterms:modified xsi:type="dcterms:W3CDTF">2025-02-25T07:10:40Z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6BAD8D2B37CE4033BA85C5EA38C82E3B_13</vt:lpwstr>
  </property>
  <property fmtid="{D5CDD505-2E9C-101B-9397-08002B2CF9AE}" pid="4" name="KSOTemplateDocerSaveRecord">
    <vt:lpwstr>eyJoZGlkIjoiOGMxNWZhZWRkZWZiMDBmNDQ4ZDY4N2YzNTJlMzc4ZDUiLCJ1c2VySWQiOiI0MTQ0MjYwNDUifQ==</vt:lpwstr>
  </property>
</Properties>
</file>