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6354A">
      <w:pPr>
        <w:jc w:val="center"/>
        <w:rPr>
          <w:rFonts w:hint="eastAsia"/>
          <w:b/>
          <w:bCs/>
          <w:color w:val="auto"/>
          <w:sz w:val="30"/>
          <w:szCs w:val="30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八</w:t>
      </w:r>
      <w:r>
        <w:rPr>
          <w:rFonts w:hint="eastAsia"/>
          <w:b/>
          <w:bCs/>
          <w:color w:val="auto"/>
          <w:sz w:val="30"/>
          <w:szCs w:val="30"/>
        </w:rPr>
        <w:t>年级语文</w:t>
      </w:r>
      <w:r>
        <w:rPr>
          <w:rFonts w:hint="eastAsia"/>
          <w:b/>
          <w:bCs/>
          <w:color w:val="auto"/>
          <w:sz w:val="30"/>
          <w:szCs w:val="30"/>
          <w:lang w:eastAsia="zh-CN"/>
        </w:rPr>
        <w:t>下</w:t>
      </w:r>
      <w:r>
        <w:rPr>
          <w:rFonts w:hint="eastAsia"/>
          <w:b/>
          <w:bCs/>
          <w:color w:val="auto"/>
          <w:sz w:val="30"/>
          <w:szCs w:val="30"/>
        </w:rPr>
        <w:t>册</w:t>
      </w:r>
      <w:r>
        <w:rPr>
          <w:rFonts w:hint="eastAsia"/>
          <w:b/>
          <w:bCs/>
          <w:color w:val="auto"/>
          <w:sz w:val="30"/>
          <w:szCs w:val="30"/>
          <w:lang w:eastAsia="zh-CN"/>
        </w:rPr>
        <w:t>第</w:t>
      </w: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二</w:t>
      </w:r>
      <w:r>
        <w:rPr>
          <w:rFonts w:hint="eastAsia"/>
          <w:b/>
          <w:bCs/>
          <w:color w:val="auto"/>
          <w:sz w:val="30"/>
          <w:szCs w:val="30"/>
          <w:lang w:eastAsia="zh-CN"/>
        </w:rPr>
        <w:t>单元</w:t>
      </w:r>
      <w:r>
        <w:rPr>
          <w:rFonts w:hint="eastAsia"/>
          <w:b/>
          <w:bCs/>
          <w:color w:val="auto"/>
          <w:sz w:val="30"/>
          <w:szCs w:val="30"/>
        </w:rPr>
        <w:t>参考答案</w:t>
      </w:r>
    </w:p>
    <w:p w14:paraId="44F37D35">
      <w:pPr>
        <w:rPr>
          <w:rFonts w:hint="eastAsia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一、语言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文字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运用</w:t>
      </w:r>
      <w:r>
        <w:rPr>
          <w:rFonts w:hint="eastAsia"/>
          <w:color w:val="auto"/>
        </w:rPr>
        <w:t>（共1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分）</w:t>
      </w:r>
    </w:p>
    <w:p w14:paraId="46B81675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1.（1）</w:t>
      </w:r>
      <w:r>
        <w:rPr>
          <w:rFonts w:hint="eastAsia"/>
          <w:color w:val="auto"/>
          <w:sz w:val="21"/>
          <w:szCs w:val="21"/>
          <w:lang w:val="en-US" w:eastAsia="zh-CN"/>
        </w:rPr>
        <w:t>hōng</w:t>
      </w:r>
      <w:r>
        <w:rPr>
          <w:rFonts w:hint="eastAsia"/>
          <w:color w:val="auto"/>
          <w:lang w:val="en-US" w:eastAsia="zh-CN"/>
        </w:rPr>
        <w:t xml:space="preserve">   （2）燥    2. </w:t>
      </w:r>
      <w:r>
        <w:rPr>
          <w:rFonts w:hint="default" w:ascii="Arial" w:hAnsi="Arial" w:cs="Arial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 xml:space="preserve">    3. A    4.B    5.B    6.D</w:t>
      </w:r>
    </w:p>
    <w:p w14:paraId="6B744AAE">
      <w:pPr>
        <w:rPr>
          <w:rFonts w:hint="eastAsia" w:eastAsia="宋体"/>
          <w:color w:val="auto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二、古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代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诗文阅读</w:t>
      </w:r>
      <w:r>
        <w:rPr>
          <w:rFonts w:hint="eastAsia"/>
          <w:color w:val="auto"/>
        </w:rPr>
        <w:t>（20分）</w:t>
      </w:r>
    </w:p>
    <w:p w14:paraId="6BB38DDD">
      <w:pPr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（一）阅读下面这首诗，完成第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～</w:t>
      </w: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题。（每小题2分，共4分）</w:t>
      </w:r>
    </w:p>
    <w:p w14:paraId="03AED2D1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7.A  </w:t>
      </w:r>
    </w:p>
    <w:p w14:paraId="34FDFC89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“川明气已变，岩寒云尚拥”的意思是“川谷里明亮起来气候已变暖，山岩上还笼罩着云彩依然寒冷”，这两句即景而起，写春回大地，气象已变，抓住了初春时分的景色特点，并不是通过想象写春游之地的大季候；故选A。</w:t>
      </w:r>
    </w:p>
    <w:p w14:paraId="71DD1FF2"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8.“草心绿”“泉脉动”为摄魂之笔，言“草心”，说明春草是刚刚萌芽不久，新绿初泛；言“脉动”，表示泉水初从冬之禁锢中解放出来，又开始了欢快的流动，淙淙汇入春塘，无不用词确当，刻写生动，意象新颖秀独，着墨不多，然写出了一派春日气息。这两句抓住景物特征，传神写意，诗情画意地表现了春天刚刚来临的景色之美，给人以无穷的美感趣味。</w:t>
      </w:r>
    </w:p>
    <w:p w14:paraId="704C044F">
      <w:pPr>
        <w:numPr>
          <w:ilvl w:val="0"/>
          <w:numId w:val="0"/>
        </w:numPr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（二）</w:t>
      </w:r>
      <w:r>
        <w:rPr>
          <w:rFonts w:hint="eastAsia"/>
          <w:color w:val="auto"/>
        </w:rPr>
        <w:t>阅读下面的文言文，完成第</w:t>
      </w: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>～</w:t>
      </w:r>
      <w:r>
        <w:rPr>
          <w:rFonts w:hint="eastAsia"/>
          <w:color w:val="auto"/>
          <w:lang w:val="en-US" w:eastAsia="zh-CN"/>
        </w:rPr>
        <w:t>11</w:t>
      </w:r>
      <w:r>
        <w:rPr>
          <w:rFonts w:hint="eastAsia"/>
          <w:color w:val="auto"/>
        </w:rPr>
        <w:t>题。（10分）</w:t>
      </w:r>
    </w:p>
    <w:p w14:paraId="0CB679A6"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9.（1）衣：穿      （2）将：率领   （3）患：忧虑、担忧</w:t>
      </w:r>
    </w:p>
    <w:p w14:paraId="24BA4235"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10.（1）</w:t>
      </w:r>
      <w:r>
        <w:rPr>
          <w:rFonts w:hint="eastAsia"/>
          <w:color w:val="auto"/>
        </w:rPr>
        <w:t>知州招募能够出外送信请求增援的官吏和百姓。</w:t>
      </w:r>
    </w:p>
    <w:p w14:paraId="14EF1008">
      <w:pPr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如果大人有不测，就把你们全杀了。</w:t>
      </w:r>
    </w:p>
    <w:p w14:paraId="56EE30C2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11.①乔装求援；②率部先登，射杀敌军大将（或“擒贼先擒王”）；③以快制敌，敌军无法应对。</w:t>
      </w:r>
    </w:p>
    <w:p w14:paraId="5824CB99">
      <w:pPr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【参考译文】</w:t>
      </w:r>
    </w:p>
    <w:p w14:paraId="439C7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庆历初年，元昊（的军队）围困麟州二十七天。知州招募能够出外送信请求增援的官吏和百姓。通引官王吉响应招募。（王吉）请求剃光头发，穿上胡人的服装，带着弓箭，携带干粮，假扮成胡人。晚上，让人用绳子绑着自己从墙上放下，逃出城，遇到胡人盘问，就用胡人的话回答。花了两天两夜，才出了敌人的营寨，跑到府州报告了紧急情况。</w:t>
      </w:r>
    </w:p>
    <w:p w14:paraId="3D7AA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王吉曾经跟从都监王凯和中贵人，带领一支几千人的军队，突然遇到几万敌军骑兵。中贵人惊慌恐惧，用手撕开布（打算）上吊自杀，王吉说：“大人为什么担心死不掉呢？为什么不暂且让我与敌人打一仗？如果我没有胜利，（您）再死也迟。”（他）就让自已身边的几个人保护中贵人，说：“如果大人有不测，就把你们全杀了。”于是率领自己的部队抢先进攻，杀了敌人的首领，敌军溃逃。</w:t>
      </w:r>
    </w:p>
    <w:p w14:paraId="24759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王吉每次对敌作战，射箭不超过一支，就放下弓赤膊冲入敌阵，亲手杀死多人，然后返回，说：“等到敌人张弓搭箭的时候，直接去抱住他，让他在仓促之间无法抵抗我，就成了我的俘虏。我前前后后经历了多次战争，从来没有放过两支箭。”</w:t>
      </w:r>
    </w:p>
    <w:p w14:paraId="7F6E4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（三）默写（6分）</w:t>
      </w:r>
    </w:p>
    <w:p w14:paraId="465FF1D5"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12.</w:t>
      </w:r>
      <w:r>
        <w:rPr>
          <w:rFonts w:hint="eastAsia"/>
          <w:color w:val="auto"/>
        </w:rPr>
        <w:t>补写出下列句子的空缺部分。（每空1分）</w:t>
      </w:r>
    </w:p>
    <w:p w14:paraId="208C37F0">
      <w:pPr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(1)</w:t>
      </w:r>
      <w:r>
        <w:rPr>
          <w:rFonts w:hint="eastAsia" w:ascii="宋体" w:hAnsi="宋体" w:cs="宋体"/>
          <w:color w:val="auto"/>
          <w:lang w:val="en-US" w:eastAsia="zh-CN"/>
        </w:rPr>
        <w:t>海内存知己，天涯若比邻。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(2)</w:t>
      </w:r>
      <w:r>
        <w:rPr>
          <w:rFonts w:hint="eastAsia" w:ascii="宋体" w:hAnsi="宋体" w:cs="宋体"/>
          <w:color w:val="auto"/>
          <w:lang w:val="en-US" w:eastAsia="zh-CN"/>
        </w:rPr>
        <w:t>欲济无舟楫，端居耻圣明。</w:t>
      </w:r>
    </w:p>
    <w:p w14:paraId="3D2F59C9">
      <w:pPr>
        <w:rPr>
          <w:rFonts w:hint="eastAsia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  <w:r>
        <w:rPr>
          <w:rFonts w:hint="eastAsia" w:ascii="宋体" w:hAnsi="宋体" w:cs="宋体"/>
          <w:color w:val="auto"/>
          <w:lang w:val="en-US" w:eastAsia="zh-CN"/>
        </w:rPr>
        <w:t>窈窕淑女，君子好逑。</w:t>
      </w:r>
    </w:p>
    <w:p w14:paraId="1434A12A">
      <w:pPr>
        <w:rPr>
          <w:rFonts w:hint="eastAsia"/>
          <w:color w:val="auto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三、现代文阅读</w:t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>29</w:t>
      </w:r>
      <w:r>
        <w:rPr>
          <w:rFonts w:hint="eastAsia"/>
          <w:color w:val="auto"/>
        </w:rPr>
        <w:t>分）</w:t>
      </w:r>
    </w:p>
    <w:p w14:paraId="25609026">
      <w:pPr>
        <w:rPr>
          <w:rFonts w:hint="eastAsia"/>
          <w:color w:val="auto"/>
        </w:rPr>
      </w:pPr>
      <w:r>
        <w:rPr>
          <w:rFonts w:hint="eastAsia"/>
          <w:color w:val="auto"/>
        </w:rPr>
        <w:t>（一）阅读下面文章，完成第1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～1</w:t>
      </w: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>题。（1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分）</w:t>
      </w:r>
    </w:p>
    <w:p w14:paraId="7F33EC39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13.A解析：B.“几千年来人们呼风唤雨的神话早已成为了现实”说法不当，原文是第⑥段：这些人工影响天气的办法，目前还只能改变局部地区的天气。至于对大范围天气或气候的控制，只能提出了一些设想；C.“并开始付诸行动”错误，结合第⑥段“至于对大范围天气或气候的控制，只能提出一些设想”“这样大范围的天气控制和气候改造，牵涉到巨大的工程以及改造对全球气候效应的准确预测，因此估计要到下个世纪才有可能进行”可知，还未开始行动，估计要到下个世纪才有可能进行；D.结合第⑥段“这样大范围的天气控制和气候改造，牵涉到巨大的工程以及改造对全球气候效应的准确预测，因此估计要到下个世纪才有可能进行”可知，“我们人类一定可以改变大范围的天气或气候”的说法太绝对；故选A</w:t>
      </w:r>
    </w:p>
    <w:p w14:paraId="5A473604">
      <w:pPr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14.目的：</w:t>
      </w:r>
      <w:r>
        <w:rPr>
          <w:rFonts w:hint="eastAsia"/>
          <w:color w:val="auto"/>
          <w:lang w:eastAsia="zh-CN"/>
        </w:rPr>
        <w:t>天气预报、人工影响天气。</w:t>
      </w:r>
      <w:r>
        <w:rPr>
          <w:rFonts w:hint="eastAsia"/>
          <w:color w:val="auto"/>
          <w:lang w:val="en-US" w:eastAsia="zh-CN"/>
        </w:rPr>
        <w:t>两部分是用过渡句连接起来的：</w:t>
      </w:r>
      <w:r>
        <w:rPr>
          <w:rFonts w:hint="eastAsia"/>
          <w:color w:val="auto"/>
          <w:lang w:eastAsia="zh-CN"/>
        </w:rPr>
        <w:t>气象学的最终目的并非是天气预报，而是人工影响天气，使几千年来人们的呼风唤雨神话变成现实。</w:t>
      </w:r>
    </w:p>
    <w:p w14:paraId="58B4AE1D">
      <w:pPr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15.</w:t>
      </w:r>
      <w:r>
        <w:rPr>
          <w:rFonts w:hint="eastAsia"/>
          <w:color w:val="auto"/>
        </w:rPr>
        <w:t>示例：（1）层次清楚。第①段引用诸葛亮借东风的故事引出说明内容——气象学的研究，第②-④段写现代天气预报的准确性，第⑤⑥段写人工影响天气。（2）材料准确丰富。为了说明现代天气预报的准确性，第③④段举了两个例子。（3）语言生动准确。第④段“时而乌云滚滚，时而大雨倾盆”体现了语言的生动性，第⑥段“这样大范围的天气控制和气候改造，牵涉到巨大的工程以及改造对全球气候效应的准确预测，因此估计要到下个世纪才有可能进行”中“可能”一词体现了语言的准确性。（4）</w:t>
      </w:r>
      <w:r>
        <w:rPr>
          <w:rFonts w:hint="eastAsia"/>
          <w:color w:val="auto"/>
          <w:lang w:val="en-US" w:eastAsia="zh-CN"/>
        </w:rPr>
        <w:t>过渡</w:t>
      </w:r>
      <w:r>
        <w:rPr>
          <w:rFonts w:hint="eastAsia"/>
          <w:color w:val="auto"/>
        </w:rPr>
        <w:t>自然，衔接紧密。第⑤段“气象学的最终目的并非是天气预报，而是人工影响天气，使几千年来人们的呼风唤雨神话变成现实”有承上启下的作用。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答出两点即可</w:t>
      </w:r>
      <w:r>
        <w:rPr>
          <w:rFonts w:hint="eastAsia"/>
          <w:color w:val="auto"/>
          <w:lang w:eastAsia="zh-CN"/>
        </w:rPr>
        <w:t>）</w:t>
      </w:r>
    </w:p>
    <w:p w14:paraId="5C329987">
      <w:pPr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（二）</w:t>
      </w:r>
      <w:r>
        <w:rPr>
          <w:rFonts w:hint="eastAsia"/>
          <w:color w:val="auto"/>
        </w:rPr>
        <w:t>阅读下面文章，完成第1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～1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题。（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分）</w:t>
      </w:r>
    </w:p>
    <w:p w14:paraId="033F848C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16.D。</w:t>
      </w:r>
    </w:p>
    <w:p w14:paraId="2F84E0F4"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17.作用：（1）能抵挡海啸、台风等自然灾害对沿海地区的侵袭；（2）保护生态系统，维护生物多样性。措施：加强近海水污染治理，建立红树林模拟生境，增强整体观念、系统思维。</w:t>
      </w:r>
    </w:p>
    <w:p w14:paraId="07BAF1BC">
      <w:pPr>
        <w:rPr>
          <w:rFonts w:hint="eastAsia"/>
          <w:color w:val="auto"/>
        </w:rPr>
      </w:pPr>
      <w:r>
        <w:rPr>
          <w:rFonts w:hint="eastAsia"/>
          <w:color w:val="auto"/>
        </w:rPr>
        <w:t>（三）阅读下面的文字，完成1</w:t>
      </w: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～</w:t>
      </w:r>
      <w:r>
        <w:rPr>
          <w:rFonts w:hint="eastAsia"/>
          <w:color w:val="auto"/>
          <w:lang w:val="en-US" w:eastAsia="zh-CN"/>
        </w:rPr>
        <w:t>20</w:t>
      </w:r>
      <w:r>
        <w:rPr>
          <w:rFonts w:hint="eastAsia"/>
          <w:color w:val="auto"/>
        </w:rPr>
        <w:t>题。（</w:t>
      </w:r>
      <w:r>
        <w:rPr>
          <w:rFonts w:hint="eastAsia"/>
          <w:color w:val="auto"/>
          <w:lang w:val="en-US" w:eastAsia="zh-CN"/>
        </w:rPr>
        <w:t>10</w:t>
      </w:r>
      <w:r>
        <w:rPr>
          <w:rFonts w:hint="eastAsia"/>
          <w:color w:val="auto"/>
        </w:rPr>
        <w:t>分）</w:t>
      </w:r>
    </w:p>
    <w:p w14:paraId="678D7BD3">
      <w:pPr>
        <w:rPr>
          <w:rFonts w:hint="eastAsia"/>
          <w:color w:val="auto"/>
        </w:rPr>
      </w:pPr>
      <w:r>
        <w:rPr>
          <w:rFonts w:hint="eastAsia"/>
          <w:color w:val="auto"/>
        </w:rPr>
        <w:t>1</w:t>
      </w:r>
      <w:r>
        <w:rPr>
          <w:rFonts w:hint="eastAsia"/>
          <w:color w:val="auto"/>
          <w:lang w:val="en-US" w:eastAsia="zh-CN"/>
        </w:rPr>
        <w:t>8D</w:t>
      </w:r>
      <w:r>
        <w:rPr>
          <w:rFonts w:hint="eastAsia"/>
          <w:color w:val="auto"/>
        </w:rPr>
        <w:t>。文中提到的以雁为名的地名如雁门关、雁塞山等，并未明确说明是因为雁群曾在此地长时间栖息而得名</w:t>
      </w:r>
    </w:p>
    <w:p w14:paraId="235E2C35">
      <w:pPr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19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>文章不是重在介绍雁的生物知识，而是要说明雁“长得并不美”，却被古今画家都用作画材的原因。引用诗文等作品，可以增加文章的美感，激发读者的喜爱之情。</w:t>
      </w:r>
    </w:p>
    <w:p w14:paraId="0F947274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20.示例：</w:t>
      </w:r>
    </w:p>
    <w:p w14:paraId="572DFEAD">
      <w:pPr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从主题思想上看，两篇文章都关注到了大雁这一自然生物，但侧重点有所不同。本文更侧重于介绍大雁的习性、鸣声以及与文化的关系，而《大雁归来》则更多地表达了作者对大雁归来的喜悦与期待，以及对大雁所代表的自然与生命的赞美。</w:t>
      </w:r>
    </w:p>
    <w:p w14:paraId="25F7DCDD">
      <w:pPr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在情感表达上，两篇文章都蕴含了真挚的情感。但《大雁归来》通过生动的描写和拟人化的手法，将大雁赋予了情感与生命力，使得文章更加生动有趣，情感表达也更加直接和强烈。</w:t>
      </w:r>
    </w:p>
    <w:p w14:paraId="6FC3EA6B">
      <w:pPr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两篇文章都体现了自然与人类关系的思考。本文通过介绍大雁的习性与文化，暗示了人类应该尊重自然、与自然和谐共处；而《大雁归来》则通过大雁归来的场景，表达了人类与自然之间的紧密联系和相互依存。</w:t>
      </w:r>
    </w:p>
    <w:p w14:paraId="7CCB4444">
      <w:pPr>
        <w:rPr>
          <w:rFonts w:hint="eastAsia"/>
          <w:color w:val="auto"/>
        </w:rPr>
      </w:pPr>
      <w:r>
        <w:rPr>
          <w:rFonts w:hint="eastAsia"/>
          <w:color w:val="auto"/>
        </w:rPr>
        <w:t>从这两篇文章中，我深刻感受到了自然与人类之间的和谐与共生关系。我们应该尊重自然、保护自然，与自然和谐共处，共同创造一个更加美好的未来。</w:t>
      </w:r>
    </w:p>
    <w:p w14:paraId="44FDD34A">
      <w:pPr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四、</w:t>
      </w:r>
      <w:r>
        <w:rPr>
          <w:rFonts w:hint="eastAsia"/>
          <w:color w:val="auto"/>
        </w:rPr>
        <w:t>名著阅读（本大题共3小题，10分）</w:t>
      </w:r>
    </w:p>
    <w:p w14:paraId="217DE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>21.C。</w:t>
      </w:r>
    </w:p>
    <w:p w14:paraId="25F66A1E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22.示例:经典是传统文化的载体,是民族文化的集中体现,我们需要到经典中获取“精神动力”经典是沉默的,所以必须经过“诠释”才能使它“开口说话”，经典必须“常谈”。只有持续不断地被谈论,才能激活中华优秀传统文化的生命力。——《经典常谈》</w:t>
      </w:r>
    </w:p>
    <w:p w14:paraId="296F2599"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23.</w:t>
      </w:r>
      <w:r>
        <w:rPr>
          <w:rFonts w:hint="eastAsia"/>
          <w:color w:val="auto"/>
        </w:rPr>
        <w:t>示例</w:t>
      </w:r>
      <w:r>
        <w:rPr>
          <w:rFonts w:hint="eastAsia"/>
          <w:color w:val="auto"/>
          <w:lang w:eastAsia="zh-CN"/>
        </w:rPr>
        <w:t>：《</w:t>
      </w:r>
      <w:r>
        <w:rPr>
          <w:rFonts w:hint="eastAsia"/>
          <w:color w:val="auto"/>
          <w:lang w:val="en-US" w:eastAsia="zh-CN"/>
        </w:rPr>
        <w:t>〈</w:t>
      </w:r>
      <w:r>
        <w:rPr>
          <w:rFonts w:hint="eastAsia"/>
          <w:color w:val="auto"/>
          <w:lang w:eastAsia="zh-CN"/>
        </w:rPr>
        <w:t>战国策</w:t>
      </w:r>
      <w:r>
        <w:rPr>
          <w:rFonts w:hint="eastAsia"/>
          <w:color w:val="auto"/>
          <w:lang w:val="en-US" w:eastAsia="zh-CN"/>
        </w:rPr>
        <w:t>〉</w:t>
      </w:r>
      <w:r>
        <w:rPr>
          <w:rFonts w:hint="eastAsia"/>
          <w:color w:val="auto"/>
          <w:lang w:eastAsia="zh-CN"/>
        </w:rPr>
        <w:t>第八》《</w:t>
      </w:r>
      <w:r>
        <w:rPr>
          <w:rFonts w:hint="eastAsia"/>
          <w:color w:val="auto"/>
          <w:lang w:val="en-US" w:eastAsia="zh-CN"/>
        </w:rPr>
        <w:t>〈</w:t>
      </w:r>
      <w:r>
        <w:rPr>
          <w:rFonts w:hint="eastAsia"/>
          <w:color w:val="auto"/>
          <w:lang w:eastAsia="zh-CN"/>
        </w:rPr>
        <w:t>史记</w:t>
      </w:r>
      <w:r>
        <w:rPr>
          <w:rFonts w:hint="eastAsia"/>
          <w:color w:val="auto"/>
          <w:lang w:val="en-US" w:eastAsia="zh-CN"/>
        </w:rPr>
        <w:t>〉〈</w:t>
      </w:r>
      <w:r>
        <w:rPr>
          <w:rFonts w:hint="eastAsia"/>
          <w:color w:val="auto"/>
          <w:lang w:eastAsia="zh-CN"/>
        </w:rPr>
        <w:t>汉书</w:t>
      </w:r>
      <w:r>
        <w:rPr>
          <w:rFonts w:hint="eastAsia"/>
          <w:color w:val="auto"/>
          <w:lang w:val="en-US" w:eastAsia="zh-CN"/>
        </w:rPr>
        <w:t>〉</w:t>
      </w:r>
      <w:r>
        <w:rPr>
          <w:rFonts w:hint="eastAsia"/>
          <w:color w:val="auto"/>
          <w:lang w:eastAsia="zh-CN"/>
        </w:rPr>
        <w:t>第九》。阅读这些篇目不仅可以增加历史知识</w:t>
      </w:r>
      <w:r>
        <w:rPr>
          <w:rFonts w:hint="eastAsia"/>
          <w:color w:val="auto"/>
          <w:lang w:val="en-US" w:eastAsia="zh-CN"/>
        </w:rPr>
        <w:t>积累</w:t>
      </w:r>
      <w:r>
        <w:rPr>
          <w:rFonts w:hint="eastAsia"/>
          <w:color w:val="auto"/>
          <w:lang w:eastAsia="zh-CN"/>
        </w:rPr>
        <w:t>,还可以帮助</w:t>
      </w:r>
      <w:r>
        <w:rPr>
          <w:rFonts w:hint="eastAsia"/>
          <w:color w:val="auto"/>
          <w:lang w:val="en-US" w:eastAsia="zh-CN"/>
        </w:rPr>
        <w:t>同桌</w:t>
      </w:r>
      <w:r>
        <w:rPr>
          <w:rFonts w:hint="eastAsia"/>
          <w:color w:val="auto"/>
          <w:lang w:eastAsia="zh-CN"/>
        </w:rPr>
        <w:t>更好地理解当时的社会环境以及历史发展趋势，增加对这几部史书的认识,拓宽</w:t>
      </w:r>
      <w:r>
        <w:rPr>
          <w:rFonts w:hint="eastAsia"/>
          <w:color w:val="auto"/>
          <w:lang w:val="en-US" w:eastAsia="zh-CN"/>
        </w:rPr>
        <w:t>文学</w:t>
      </w:r>
      <w:r>
        <w:rPr>
          <w:rFonts w:hint="eastAsia"/>
          <w:color w:val="auto"/>
          <w:lang w:eastAsia="zh-CN"/>
        </w:rPr>
        <w:t>视野。</w:t>
      </w:r>
    </w:p>
    <w:p w14:paraId="4D49AB78">
      <w:pPr>
        <w:rPr>
          <w:rFonts w:hint="eastAsia" w:eastAsia="宋体"/>
          <w:color w:val="auto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五、写作</w:t>
      </w:r>
      <w:r>
        <w:rPr>
          <w:rFonts w:hint="eastAsia"/>
          <w:color w:val="auto"/>
        </w:rPr>
        <w:t>（50分）</w:t>
      </w:r>
    </w:p>
    <w:p w14:paraId="1C6E95C2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按江西省中考作文评分标准评分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74" w:right="1701" w:bottom="1474" w:left="1701" w:header="851" w:footer="992" w:gutter="0"/>
      <w:cols w:space="425" w:num="1"/>
      <w:docGrid w:type="lines" w:linePitch="312" w:charSpace="8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219B79"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A6A99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77736E7C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3867D8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1EB248C"/>
    <w:rsid w:val="057E74F5"/>
    <w:rsid w:val="06622773"/>
    <w:rsid w:val="093C394F"/>
    <w:rsid w:val="0CEC2061"/>
    <w:rsid w:val="0D181672"/>
    <w:rsid w:val="0EB977F0"/>
    <w:rsid w:val="0EE20AF5"/>
    <w:rsid w:val="101E6B11"/>
    <w:rsid w:val="10816ABD"/>
    <w:rsid w:val="10A16C1D"/>
    <w:rsid w:val="13D0704D"/>
    <w:rsid w:val="15F97149"/>
    <w:rsid w:val="19F9039C"/>
    <w:rsid w:val="1A4C776A"/>
    <w:rsid w:val="1A5D6118"/>
    <w:rsid w:val="1AD331FE"/>
    <w:rsid w:val="1D190BC5"/>
    <w:rsid w:val="1ECB5101"/>
    <w:rsid w:val="1F1D4A10"/>
    <w:rsid w:val="1FD55B0C"/>
    <w:rsid w:val="2265586D"/>
    <w:rsid w:val="23F97584"/>
    <w:rsid w:val="247B4ED4"/>
    <w:rsid w:val="26E366EE"/>
    <w:rsid w:val="2AC639CF"/>
    <w:rsid w:val="2B203D95"/>
    <w:rsid w:val="2B302E06"/>
    <w:rsid w:val="2BF67E3C"/>
    <w:rsid w:val="2FC326B9"/>
    <w:rsid w:val="307F5D4C"/>
    <w:rsid w:val="34B32E15"/>
    <w:rsid w:val="36EA5EE9"/>
    <w:rsid w:val="38260D75"/>
    <w:rsid w:val="3A176C60"/>
    <w:rsid w:val="3B3B564D"/>
    <w:rsid w:val="3C0D4B53"/>
    <w:rsid w:val="3C5D04EC"/>
    <w:rsid w:val="3E196E16"/>
    <w:rsid w:val="3E9536B7"/>
    <w:rsid w:val="3F536D21"/>
    <w:rsid w:val="3F972B31"/>
    <w:rsid w:val="3FBE082E"/>
    <w:rsid w:val="42C97FC2"/>
    <w:rsid w:val="43626BDC"/>
    <w:rsid w:val="446D22B8"/>
    <w:rsid w:val="44735770"/>
    <w:rsid w:val="47237F88"/>
    <w:rsid w:val="47BB36B5"/>
    <w:rsid w:val="4BD702A6"/>
    <w:rsid w:val="4C1E4213"/>
    <w:rsid w:val="4C575977"/>
    <w:rsid w:val="4D510618"/>
    <w:rsid w:val="4E3221F7"/>
    <w:rsid w:val="50461B7A"/>
    <w:rsid w:val="50F27458"/>
    <w:rsid w:val="536A41E2"/>
    <w:rsid w:val="53D855EF"/>
    <w:rsid w:val="547E1C3C"/>
    <w:rsid w:val="56156687"/>
    <w:rsid w:val="57AD7CFF"/>
    <w:rsid w:val="58A12C8C"/>
    <w:rsid w:val="58E80082"/>
    <w:rsid w:val="61A46B11"/>
    <w:rsid w:val="61D7246C"/>
    <w:rsid w:val="65591D4D"/>
    <w:rsid w:val="66756CCD"/>
    <w:rsid w:val="67841515"/>
    <w:rsid w:val="6A0D5B9B"/>
    <w:rsid w:val="6AFF300A"/>
    <w:rsid w:val="6BF80185"/>
    <w:rsid w:val="6C1D5E3D"/>
    <w:rsid w:val="6D853792"/>
    <w:rsid w:val="6F5E0C47"/>
    <w:rsid w:val="6F6D70DC"/>
    <w:rsid w:val="6FE0165C"/>
    <w:rsid w:val="70814BED"/>
    <w:rsid w:val="70B6099D"/>
    <w:rsid w:val="70DE3255"/>
    <w:rsid w:val="726F4F19"/>
    <w:rsid w:val="7530273D"/>
    <w:rsid w:val="76DB2B7D"/>
    <w:rsid w:val="78D37FAF"/>
    <w:rsid w:val="7A456C8B"/>
    <w:rsid w:val="7B0415C7"/>
    <w:rsid w:val="7B6906C5"/>
    <w:rsid w:val="7BA45C33"/>
    <w:rsid w:val="7E29330D"/>
    <w:rsid w:val="7E3D2EEE"/>
    <w:rsid w:val="7E88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paragraph" w:customStyle="1" w:styleId="11">
    <w:name w:val="正文_1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Normal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7B75232B38-A165-1FB7-499C-2E1C792CACB5%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3066</Words>
  <Characters>3148</Characters>
  <Lines>0</Lines>
  <Paragraphs>0</Paragraphs>
  <TotalTime>0</TotalTime>
  <ScaleCrop>false</ScaleCrop>
  <LinksUpToDate>false</LinksUpToDate>
  <CharactersWithSpaces>3190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2022-12-13T07:45:00Z</dcterms:created>
  <dc:creator>Administrator</dc:creator>
  <cp:lastModifiedBy>落落</cp:lastModifiedBy>
  <cp:lastPrinted>2025-02-08T02:54:41Z</cp:lastPrinted>
  <dcterms:modified xsi:type="dcterms:W3CDTF">2025-02-08T03:38:17Z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F593AB4CC6DE47E4B3BDA0C801E1E652_13</vt:lpwstr>
  </property>
  <property fmtid="{D5CDD505-2E9C-101B-9397-08002B2CF9AE}" pid="4" name="KSOTemplateDocerSaveRecord">
    <vt:lpwstr>eyJoZGlkIjoiMDdhZDExZGZiZmQ0NjVjNzM3MDkxYzYxZGZkZTFiZDkiLCJ1c2VySWQiOiIzNTM1NTU0MjQifQ==</vt:lpwstr>
  </property>
</Properties>
</file>